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D1" w:rsidRPr="00C06FE2" w:rsidRDefault="00B908D1" w:rsidP="00B908D1">
      <w:pPr>
        <w:jc w:val="center"/>
        <w:rPr>
          <w:rFonts w:ascii="Times New Roman" w:hAnsi="Times New Roman" w:cs="Times New Roman"/>
        </w:rPr>
      </w:pPr>
      <w:bookmarkStart w:id="0" w:name="_GoBack"/>
      <w:r w:rsidRPr="00C06FE2">
        <w:rPr>
          <w:rFonts w:ascii="Times New Roman" w:hAnsi="Times New Roman" w:cs="Times New Roman"/>
        </w:rPr>
        <w:t xml:space="preserve">Министерство образования, </w:t>
      </w:r>
      <w:proofErr w:type="gramStart"/>
      <w:r w:rsidRPr="00C06FE2">
        <w:rPr>
          <w:rFonts w:ascii="Times New Roman" w:hAnsi="Times New Roman" w:cs="Times New Roman"/>
        </w:rPr>
        <w:t xml:space="preserve">науки </w:t>
      </w:r>
      <w:r w:rsidR="007A2EFE">
        <w:rPr>
          <w:rFonts w:ascii="Times New Roman" w:hAnsi="Times New Roman" w:cs="Times New Roman"/>
        </w:rPr>
        <w:t xml:space="preserve"> и</w:t>
      </w:r>
      <w:proofErr w:type="gramEnd"/>
      <w:r w:rsidR="007A2EFE">
        <w:rPr>
          <w:rFonts w:ascii="Times New Roman" w:hAnsi="Times New Roman" w:cs="Times New Roman"/>
        </w:rPr>
        <w:t xml:space="preserve"> молодежной  политики  Н</w:t>
      </w:r>
      <w:r w:rsidRPr="00C06FE2">
        <w:rPr>
          <w:rFonts w:ascii="Times New Roman" w:hAnsi="Times New Roman" w:cs="Times New Roman"/>
        </w:rPr>
        <w:t>ижегородской области</w:t>
      </w:r>
    </w:p>
    <w:p w:rsidR="00B908D1" w:rsidRPr="00C06FE2" w:rsidRDefault="00B908D1" w:rsidP="00B908D1">
      <w:pPr>
        <w:jc w:val="center"/>
        <w:rPr>
          <w:rFonts w:ascii="Times New Roman" w:hAnsi="Times New Roman" w:cs="Times New Roman"/>
        </w:rPr>
      </w:pPr>
      <w:r w:rsidRPr="00C06FE2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  <w:r w:rsidRPr="00C06FE2">
        <w:rPr>
          <w:rFonts w:ascii="Times New Roman" w:hAnsi="Times New Roman" w:cs="Times New Roman"/>
        </w:rPr>
        <w:t>«Варнавинский технолого – экономический техникум</w:t>
      </w:r>
    </w:p>
    <w:p w:rsidR="00B908D1" w:rsidRDefault="00B908D1" w:rsidP="00B908D1">
      <w:pPr>
        <w:jc w:val="center"/>
      </w:pPr>
    </w:p>
    <w:bookmarkEnd w:id="0"/>
    <w:p w:rsidR="00B908D1" w:rsidRDefault="00B908D1" w:rsidP="00B908D1">
      <w:pPr>
        <w:jc w:val="center"/>
      </w:pPr>
    </w:p>
    <w:p w:rsidR="00B908D1" w:rsidRDefault="00B908D1" w:rsidP="00B908D1">
      <w:pPr>
        <w:jc w:val="center"/>
      </w:pPr>
    </w:p>
    <w:p w:rsidR="00B908D1" w:rsidRDefault="00B908D1" w:rsidP="00B908D1">
      <w:pPr>
        <w:jc w:val="center"/>
      </w:pPr>
    </w:p>
    <w:p w:rsidR="00B908D1" w:rsidRDefault="00B908D1" w:rsidP="00B908D1">
      <w:pPr>
        <w:jc w:val="center"/>
      </w:pPr>
    </w:p>
    <w:p w:rsidR="00B908D1" w:rsidRDefault="00B908D1" w:rsidP="00B908D1">
      <w:pPr>
        <w:jc w:val="center"/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Pr="00FA3D7B" w:rsidRDefault="00B908D1" w:rsidP="00B908D1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</w:rPr>
        <w:t xml:space="preserve">РАБОЧАЯ ПРОГРАММА УЧЕБНОЙ ДИСЦИПЛИНЫ </w:t>
      </w:r>
    </w:p>
    <w:p w:rsidR="00B908D1" w:rsidRPr="00FA3D7B" w:rsidRDefault="00B908D1" w:rsidP="00B908D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ОПД  01</w:t>
      </w:r>
      <w:proofErr w:type="gramEnd"/>
      <w:r>
        <w:rPr>
          <w:rFonts w:ascii="Times New Roman" w:hAnsi="Times New Roman" w:cs="Times New Roman"/>
        </w:rPr>
        <w:t xml:space="preserve"> Основы безопасности жизнедеятельности  </w:t>
      </w:r>
    </w:p>
    <w:p w:rsidR="00B908D1" w:rsidRPr="00FA3D7B" w:rsidRDefault="00B908D1" w:rsidP="00B908D1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</w:rPr>
        <w:t xml:space="preserve"> </w:t>
      </w:r>
      <w:proofErr w:type="gramStart"/>
      <w:r w:rsidRPr="00FA3D7B">
        <w:rPr>
          <w:rFonts w:ascii="Times New Roman" w:hAnsi="Times New Roman" w:cs="Times New Roman"/>
        </w:rPr>
        <w:t>ПРОФЕССИИ  19727</w:t>
      </w:r>
      <w:proofErr w:type="gramEnd"/>
      <w:r w:rsidRPr="00FA3D7B">
        <w:rPr>
          <w:rFonts w:ascii="Times New Roman" w:hAnsi="Times New Roman" w:cs="Times New Roman"/>
        </w:rPr>
        <w:t xml:space="preserve"> ШТУКАТУР</w:t>
      </w: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</w:rPr>
        <w:t xml:space="preserve">15220 ОБЛИЦОВЩИК-ПЛИТОЧНИК </w:t>
      </w: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Default="00B908D1" w:rsidP="00B908D1">
      <w:pPr>
        <w:jc w:val="center"/>
        <w:rPr>
          <w:rFonts w:ascii="Times New Roman" w:hAnsi="Times New Roman" w:cs="Times New Roman"/>
        </w:rPr>
      </w:pPr>
    </w:p>
    <w:p w:rsidR="00B908D1" w:rsidRPr="008E5C69" w:rsidRDefault="00B908D1" w:rsidP="00B908D1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  <w:sz w:val="24"/>
          <w:szCs w:val="24"/>
        </w:rPr>
        <w:t>Рабочая программа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</w:t>
      </w:r>
      <w:r>
        <w:rPr>
          <w:rFonts w:ascii="Times New Roman" w:hAnsi="Times New Roman" w:cs="Times New Roman"/>
        </w:rPr>
        <w:t xml:space="preserve">ОПД  01  Основы безопасности жизнедеятельности    </w:t>
      </w:r>
      <w:r w:rsidRPr="00FA3D7B">
        <w:rPr>
          <w:rFonts w:ascii="Times New Roman" w:hAnsi="Times New Roman" w:cs="Times New Roman"/>
          <w:sz w:val="24"/>
          <w:szCs w:val="24"/>
        </w:rPr>
        <w:t>разработана для профессиональной подготовки лиц, не имеющих основного общего образования, на основе адаптированной основной образовательной программы профессионального обучения, Государственного бюджетного профессионального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Варнавинский технолого – экономический техникум</w:t>
      </w:r>
      <w:r w:rsidRPr="00FA3D7B">
        <w:rPr>
          <w:rFonts w:ascii="Times New Roman" w:hAnsi="Times New Roman" w:cs="Times New Roman"/>
          <w:sz w:val="24"/>
          <w:szCs w:val="24"/>
        </w:rPr>
        <w:t xml:space="preserve">»» Данная программа предназначена для профессиональной подготовки рабочих по профессиям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D7B">
        <w:rPr>
          <w:rFonts w:ascii="Times New Roman" w:hAnsi="Times New Roman" w:cs="Times New Roman"/>
          <w:sz w:val="24"/>
          <w:szCs w:val="24"/>
        </w:rPr>
        <w:t xml:space="preserve">19727 «Штукатур 15220 «Облицовщик-плиточник»;» </w:t>
      </w:r>
    </w:p>
    <w:p w:rsidR="00B908D1" w:rsidRDefault="00B908D1" w:rsidP="00B908D1">
      <w:pPr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t>Организация-разработчик: ГБПОУ «</w:t>
      </w:r>
      <w:r>
        <w:rPr>
          <w:rFonts w:ascii="Times New Roman" w:hAnsi="Times New Roman" w:cs="Times New Roman"/>
          <w:sz w:val="24"/>
          <w:szCs w:val="24"/>
        </w:rPr>
        <w:t xml:space="preserve">Варнавинский технолого – экономический техникум  </w:t>
      </w:r>
      <w:r w:rsidRPr="00FA3D7B">
        <w:rPr>
          <w:rFonts w:ascii="Times New Roman" w:hAnsi="Times New Roman" w:cs="Times New Roman"/>
          <w:sz w:val="24"/>
          <w:szCs w:val="24"/>
        </w:rPr>
        <w:t xml:space="preserve"> 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Щелоков В.В.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организаторОБЖ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ГБПОУ</w:t>
      </w:r>
    </w:p>
    <w:p w:rsidR="00B908D1" w:rsidRPr="00FA3D7B" w:rsidRDefault="00B908D1" w:rsidP="00B90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Варнавинский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технолого – эконмический техникум» </w:t>
      </w:r>
      <w:r w:rsidRPr="00FA3D7B">
        <w:rPr>
          <w:rFonts w:ascii="Times New Roman" w:hAnsi="Times New Roman" w:cs="Times New Roman"/>
          <w:sz w:val="24"/>
          <w:szCs w:val="24"/>
        </w:rPr>
        <w:t>.</w:t>
      </w:r>
    </w:p>
    <w:p w:rsidR="005B6D83" w:rsidRDefault="005B6D83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/>
    <w:p w:rsidR="00B908D1" w:rsidRDefault="00B908D1">
      <w:r>
        <w:t>1. ОБЩАЯ ХАРАКТЕРИСТИКА ПРОГРАММЫ УЧЕБНОЙ ДИСЦИПЛИНЫ</w:t>
      </w:r>
    </w:p>
    <w:p w:rsidR="00B908D1" w:rsidRDefault="00B908D1">
      <w:r>
        <w:t xml:space="preserve"> 1.1.Место дисциплины в структуре адаптированной основной образовательной программы профессионального обучения. Учебная дисциплина ОП.04 Безопасность жизнедеятельности входит в профессиональный цикл и относится к дисциплинам общепрофессионального цикла адаптированной основной образовательной программы для профессии 197227 Штукатур </w:t>
      </w:r>
      <w:r w:rsidRPr="00FA3D7B">
        <w:rPr>
          <w:rFonts w:ascii="Times New Roman" w:hAnsi="Times New Roman" w:cs="Times New Roman"/>
          <w:sz w:val="24"/>
          <w:szCs w:val="24"/>
        </w:rPr>
        <w:t>15220 «Облицовщик-плиточник</w:t>
      </w:r>
      <w:r>
        <w:t xml:space="preserve">. Учебная дисциплина ОП.04 Безопасность жизнедеятельности обеспечивает формирование общих компетенций общих и профессиональных. Особое значение дисциплина имеет при формировании и развитии ОК 6 и ОК 7 и ПК </w:t>
      </w:r>
      <w:proofErr w:type="gramStart"/>
      <w:r>
        <w:t>1.3 .</w:t>
      </w:r>
      <w:proofErr w:type="gramEnd"/>
      <w:r>
        <w:t xml:space="preserve"> 1.2. Цель и планируемые результаты освоения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8D1" w:rsidTr="00B908D1">
        <w:tc>
          <w:tcPr>
            <w:tcW w:w="3115" w:type="dxa"/>
          </w:tcPr>
          <w:p w:rsidR="00B908D1" w:rsidRDefault="00B908D1" w:rsidP="00B908D1">
            <w:r>
              <w:t xml:space="preserve">Код ОК и ПК </w:t>
            </w:r>
          </w:p>
        </w:tc>
        <w:tc>
          <w:tcPr>
            <w:tcW w:w="3115" w:type="dxa"/>
          </w:tcPr>
          <w:p w:rsidR="00B908D1" w:rsidRDefault="00B908D1" w:rsidP="00B908D1">
            <w:r>
              <w:t xml:space="preserve"> Умения </w:t>
            </w:r>
          </w:p>
        </w:tc>
        <w:tc>
          <w:tcPr>
            <w:tcW w:w="3115" w:type="dxa"/>
          </w:tcPr>
          <w:p w:rsidR="00B908D1" w:rsidRDefault="00B908D1" w:rsidP="00B908D1">
            <w:r w:rsidRPr="00FB5DBE">
              <w:t>Знания</w:t>
            </w:r>
          </w:p>
        </w:tc>
      </w:tr>
      <w:tr w:rsidR="00B908D1" w:rsidTr="00B908D1">
        <w:tc>
          <w:tcPr>
            <w:tcW w:w="3115" w:type="dxa"/>
          </w:tcPr>
          <w:p w:rsidR="00B908D1" w:rsidRDefault="00B908D1" w:rsidP="00B908D1">
            <w:r>
              <w:t xml:space="preserve">ОК 6. Проявлять </w:t>
            </w:r>
            <w:proofErr w:type="spellStart"/>
            <w:r>
              <w:t>гражданскопатриотическую</w:t>
            </w:r>
            <w:proofErr w:type="spellEnd"/>
            <w:r>
              <w:t xml:space="preserve"> позицию, демонстрировать осознанное поведение на основе традиционных общечеловеческих ценностей; ОК 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115" w:type="dxa"/>
          </w:tcPr>
          <w:p w:rsidR="00B908D1" w:rsidRDefault="00B908D1" w:rsidP="00B908D1">
            <w:r>
              <w:t>организовывать и проводить мероприятия по защите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</w:t>
            </w:r>
          </w:p>
        </w:tc>
        <w:tc>
          <w:tcPr>
            <w:tcW w:w="3115" w:type="dxa"/>
          </w:tcPr>
          <w:p w:rsidR="00B908D1" w:rsidRPr="00FB5DBE" w:rsidRDefault="00B908D1" w:rsidP="00B908D1"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основы военной службы и обороны государства; организацию и порядок призыва граждан на военную службу и поступления на </w:t>
            </w:r>
            <w:proofErr w:type="spellStart"/>
            <w:r>
              <w:t>неѐ</w:t>
            </w:r>
            <w:proofErr w:type="spellEnd"/>
            <w:r>
              <w:t xml:space="preserve">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</w:tc>
      </w:tr>
      <w:tr w:rsidR="00B908D1" w:rsidTr="00B908D1">
        <w:tc>
          <w:tcPr>
            <w:tcW w:w="3115" w:type="dxa"/>
          </w:tcPr>
          <w:p w:rsidR="00B908D1" w:rsidRDefault="00B908D1" w:rsidP="00B908D1">
            <w:r w:rsidRPr="00A272F1">
              <w:t xml:space="preserve">ПК.1.3 Производить оштукатуривание поверхностей </w:t>
            </w:r>
            <w:r>
              <w:t>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115" w:type="dxa"/>
          </w:tcPr>
          <w:p w:rsidR="00B908D1" w:rsidRDefault="00B908D1" w:rsidP="00B908D1">
            <w:r w:rsidRPr="00A272F1">
              <w:t xml:space="preserve">владеть способами бесконфликтного общения и саморегуляции в </w:t>
            </w:r>
            <w:r>
              <w:t xml:space="preserve">повседневной деятельности </w:t>
            </w:r>
          </w:p>
        </w:tc>
        <w:tc>
          <w:tcPr>
            <w:tcW w:w="3115" w:type="dxa"/>
          </w:tcPr>
          <w:p w:rsidR="00B908D1" w:rsidRDefault="00B908D1" w:rsidP="00B908D1">
            <w:r w:rsidRPr="00A272F1">
              <w:t>порядок и правила оказания первой помощи пострадавшим.</w:t>
            </w:r>
          </w:p>
        </w:tc>
      </w:tr>
    </w:tbl>
    <w:p w:rsidR="00B908D1" w:rsidRDefault="00B908D1"/>
    <w:p w:rsidR="00B908D1" w:rsidRPr="00BD444D" w:rsidRDefault="00B908D1" w:rsidP="00B908D1">
      <w:pPr>
        <w:rPr>
          <w:rFonts w:ascii="Times New Roman" w:hAnsi="Times New Roman" w:cs="Times New Roman"/>
          <w:sz w:val="24"/>
          <w:szCs w:val="24"/>
        </w:rPr>
      </w:pPr>
      <w:r w:rsidRPr="00BD444D">
        <w:rPr>
          <w:rFonts w:ascii="Times New Roman" w:hAnsi="Times New Roman" w:cs="Times New Roman"/>
          <w:sz w:val="24"/>
          <w:szCs w:val="24"/>
        </w:rPr>
        <w:t>2. СТРУКТУРА И СОДЕРЖАНИЕ РАБОЧЕЙ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B908D1" w:rsidTr="005968A9">
        <w:tc>
          <w:tcPr>
            <w:tcW w:w="6941" w:type="dxa"/>
          </w:tcPr>
          <w:p w:rsidR="00B908D1" w:rsidRDefault="00B908D1" w:rsidP="0059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 учебной работы</w:t>
            </w:r>
          </w:p>
        </w:tc>
        <w:tc>
          <w:tcPr>
            <w:tcW w:w="2404" w:type="dxa"/>
          </w:tcPr>
          <w:p w:rsidR="00B908D1" w:rsidRDefault="00B908D1" w:rsidP="0059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Объем часов</w:t>
            </w:r>
          </w:p>
        </w:tc>
      </w:tr>
      <w:tr w:rsidR="00B908D1" w:rsidTr="005968A9">
        <w:tc>
          <w:tcPr>
            <w:tcW w:w="6941" w:type="dxa"/>
          </w:tcPr>
          <w:p w:rsidR="00B908D1" w:rsidRDefault="00B908D1" w:rsidP="005968A9">
            <w:r w:rsidRPr="00E4166A">
              <w:t>Суммарная учебная нагрузка во вз</w:t>
            </w:r>
            <w:r>
              <w:t xml:space="preserve">аимодействии с преподавателем </w:t>
            </w:r>
          </w:p>
        </w:tc>
        <w:tc>
          <w:tcPr>
            <w:tcW w:w="2404" w:type="dxa"/>
          </w:tcPr>
          <w:p w:rsidR="00B908D1" w:rsidRDefault="00B908D1" w:rsidP="005968A9">
            <w:r>
              <w:t>36</w:t>
            </w:r>
          </w:p>
        </w:tc>
      </w:tr>
      <w:tr w:rsidR="00B908D1" w:rsidTr="005968A9">
        <w:tc>
          <w:tcPr>
            <w:tcW w:w="6941" w:type="dxa"/>
          </w:tcPr>
          <w:p w:rsidR="00B908D1" w:rsidRPr="00E4166A" w:rsidRDefault="00B908D1" w:rsidP="005968A9">
            <w:r>
              <w:t xml:space="preserve">Самостоятельная работа </w:t>
            </w:r>
          </w:p>
        </w:tc>
        <w:tc>
          <w:tcPr>
            <w:tcW w:w="2404" w:type="dxa"/>
          </w:tcPr>
          <w:p w:rsidR="00B908D1" w:rsidRPr="00E4166A" w:rsidRDefault="00B908D1" w:rsidP="005968A9">
            <w:r>
              <w:t>0</w:t>
            </w:r>
          </w:p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Объем образовательной программы</w:t>
            </w:r>
          </w:p>
        </w:tc>
        <w:tc>
          <w:tcPr>
            <w:tcW w:w="2404" w:type="dxa"/>
          </w:tcPr>
          <w:p w:rsidR="00B908D1" w:rsidRDefault="00B908D1" w:rsidP="005968A9">
            <w:r>
              <w:t>36</w:t>
            </w:r>
          </w:p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в том числе:</w:t>
            </w:r>
          </w:p>
        </w:tc>
        <w:tc>
          <w:tcPr>
            <w:tcW w:w="2404" w:type="dxa"/>
          </w:tcPr>
          <w:p w:rsidR="00B908D1" w:rsidRDefault="00B908D1" w:rsidP="005968A9"/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теоретическое обучение</w:t>
            </w:r>
          </w:p>
        </w:tc>
        <w:tc>
          <w:tcPr>
            <w:tcW w:w="2404" w:type="dxa"/>
          </w:tcPr>
          <w:p w:rsidR="00B908D1" w:rsidRDefault="00B908D1" w:rsidP="005968A9">
            <w:r>
              <w:t>22</w:t>
            </w:r>
          </w:p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лабораторные работы (если предусмотрено)</w:t>
            </w:r>
          </w:p>
        </w:tc>
        <w:tc>
          <w:tcPr>
            <w:tcW w:w="2404" w:type="dxa"/>
          </w:tcPr>
          <w:p w:rsidR="00B908D1" w:rsidRDefault="00B908D1" w:rsidP="005968A9"/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практические занятия (если предусмотрено)</w:t>
            </w:r>
          </w:p>
        </w:tc>
        <w:tc>
          <w:tcPr>
            <w:tcW w:w="2404" w:type="dxa"/>
          </w:tcPr>
          <w:p w:rsidR="00B908D1" w:rsidRDefault="00B908D1" w:rsidP="005968A9">
            <w:r>
              <w:t>14</w:t>
            </w:r>
          </w:p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курсовая работа (проект) (если предусмотрено)</w:t>
            </w:r>
          </w:p>
        </w:tc>
        <w:tc>
          <w:tcPr>
            <w:tcW w:w="2404" w:type="dxa"/>
          </w:tcPr>
          <w:p w:rsidR="00B908D1" w:rsidRDefault="00B908D1" w:rsidP="005968A9"/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Консультации</w:t>
            </w:r>
          </w:p>
        </w:tc>
        <w:tc>
          <w:tcPr>
            <w:tcW w:w="2404" w:type="dxa"/>
          </w:tcPr>
          <w:p w:rsidR="00B908D1" w:rsidRDefault="00B908D1" w:rsidP="005968A9"/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Самостоятельная работа</w:t>
            </w:r>
          </w:p>
        </w:tc>
        <w:tc>
          <w:tcPr>
            <w:tcW w:w="2404" w:type="dxa"/>
          </w:tcPr>
          <w:p w:rsidR="00B908D1" w:rsidRDefault="00B908D1" w:rsidP="005968A9"/>
        </w:tc>
      </w:tr>
      <w:tr w:rsidR="00B908D1" w:rsidTr="005968A9">
        <w:tc>
          <w:tcPr>
            <w:tcW w:w="6941" w:type="dxa"/>
          </w:tcPr>
          <w:p w:rsidR="00B908D1" w:rsidRDefault="00B908D1" w:rsidP="005968A9">
            <w:r>
              <w:t>Промежуточная аттестация:  дифференцированный зачет</w:t>
            </w:r>
          </w:p>
        </w:tc>
        <w:tc>
          <w:tcPr>
            <w:tcW w:w="2404" w:type="dxa"/>
          </w:tcPr>
          <w:p w:rsidR="00B908D1" w:rsidRDefault="00B908D1" w:rsidP="005968A9"/>
        </w:tc>
      </w:tr>
    </w:tbl>
    <w:p w:rsidR="00B908D1" w:rsidRDefault="00B908D1"/>
    <w:p w:rsidR="00B908D1" w:rsidRDefault="00B908D1"/>
    <w:p w:rsidR="00B908D1" w:rsidRDefault="00B908D1">
      <w:r>
        <w:t>2.2. Тематический план и содержание учебной дисциплины ОП.04 Безопасность жизнедеятельности</w:t>
      </w:r>
    </w:p>
    <w:p w:rsidR="00B908D1" w:rsidRDefault="00B908D1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022"/>
        <w:gridCol w:w="5508"/>
        <w:gridCol w:w="1120"/>
        <w:gridCol w:w="1551"/>
      </w:tblGrid>
      <w:tr w:rsidR="00B908D1" w:rsidTr="006711CD">
        <w:trPr>
          <w:trHeight w:val="939"/>
        </w:trPr>
        <w:tc>
          <w:tcPr>
            <w:tcW w:w="2022" w:type="dxa"/>
          </w:tcPr>
          <w:p w:rsidR="00B908D1" w:rsidRDefault="00B908D1" w:rsidP="00B908D1">
            <w:r>
              <w:t>Наименование разделов и тем</w:t>
            </w:r>
          </w:p>
        </w:tc>
        <w:tc>
          <w:tcPr>
            <w:tcW w:w="5508" w:type="dxa"/>
          </w:tcPr>
          <w:p w:rsidR="00B908D1" w:rsidRDefault="00B908D1" w:rsidP="00B908D1">
            <w:r>
              <w:t>Содержание учебного материала, лабораторные ,практические и самостоятельная работа обучающихся</w:t>
            </w:r>
          </w:p>
        </w:tc>
        <w:tc>
          <w:tcPr>
            <w:tcW w:w="1120" w:type="dxa"/>
          </w:tcPr>
          <w:p w:rsidR="00B908D1" w:rsidRDefault="00B908D1" w:rsidP="00B908D1">
            <w:r w:rsidRPr="008D3362">
              <w:t xml:space="preserve">Объем в часах </w:t>
            </w:r>
          </w:p>
          <w:p w:rsidR="00B908D1" w:rsidRDefault="00B908D1" w:rsidP="00B908D1"/>
        </w:tc>
        <w:tc>
          <w:tcPr>
            <w:tcW w:w="1551" w:type="dxa"/>
          </w:tcPr>
          <w:p w:rsidR="00B908D1" w:rsidRDefault="00B908D1" w:rsidP="00B908D1">
            <w:r w:rsidRPr="008D3362">
              <w:t>Осваиваемые элементы компетенций</w:t>
            </w:r>
          </w:p>
        </w:tc>
      </w:tr>
      <w:tr w:rsidR="00B908D1" w:rsidTr="006711CD">
        <w:tc>
          <w:tcPr>
            <w:tcW w:w="2022" w:type="dxa"/>
          </w:tcPr>
          <w:p w:rsidR="00B908D1" w:rsidRDefault="00B908D1" w:rsidP="006711CD">
            <w:r w:rsidRPr="00BE64B5">
              <w:t xml:space="preserve">РАЗДЕЛ 1. </w:t>
            </w:r>
          </w:p>
        </w:tc>
        <w:tc>
          <w:tcPr>
            <w:tcW w:w="5508" w:type="dxa"/>
          </w:tcPr>
          <w:p w:rsidR="00B908D1" w:rsidRDefault="00B908D1" w:rsidP="00B908D1">
            <w:r w:rsidRPr="00BE64B5">
              <w:t>БЕЗОПАСНОСТЬ ЖИЗНЕДЕЯТЕЛЬНОСТИ В ПРОФЕССИОНАЛЬНОЙ ДЕЯТЕЛЬНОСТИ И В БЫТУ</w:t>
            </w:r>
          </w:p>
        </w:tc>
        <w:tc>
          <w:tcPr>
            <w:tcW w:w="1120" w:type="dxa"/>
          </w:tcPr>
          <w:p w:rsidR="00B908D1" w:rsidRPr="008D3362" w:rsidRDefault="00B908D1" w:rsidP="00B908D1"/>
        </w:tc>
        <w:tc>
          <w:tcPr>
            <w:tcW w:w="1551" w:type="dxa"/>
          </w:tcPr>
          <w:p w:rsidR="00B908D1" w:rsidRPr="008D3362" w:rsidRDefault="00B908D1" w:rsidP="00B908D1"/>
        </w:tc>
      </w:tr>
      <w:tr w:rsidR="006711CD" w:rsidTr="006711CD">
        <w:tc>
          <w:tcPr>
            <w:tcW w:w="2022" w:type="dxa"/>
            <w:vMerge w:val="restart"/>
          </w:tcPr>
          <w:p w:rsidR="006711CD" w:rsidRPr="00BE64B5" w:rsidRDefault="006711CD" w:rsidP="006711CD">
            <w:r>
              <w:t>Тема 1.1. Потенциальные опасности и их последствия в профессиональной деятельности и в быту</w:t>
            </w:r>
          </w:p>
        </w:tc>
        <w:tc>
          <w:tcPr>
            <w:tcW w:w="5508" w:type="dxa"/>
          </w:tcPr>
          <w:p w:rsidR="006711CD" w:rsidRPr="00BE64B5" w:rsidRDefault="006711CD" w:rsidP="00B908D1">
            <w:r>
              <w:t>Содержание учебного материала</w:t>
            </w:r>
          </w:p>
        </w:tc>
        <w:tc>
          <w:tcPr>
            <w:tcW w:w="1120" w:type="dxa"/>
          </w:tcPr>
          <w:p w:rsidR="006711CD" w:rsidRPr="008D3362" w:rsidRDefault="00367BD8" w:rsidP="00B908D1">
            <w:r>
              <w:t>10</w:t>
            </w:r>
          </w:p>
        </w:tc>
        <w:tc>
          <w:tcPr>
            <w:tcW w:w="1551" w:type="dxa"/>
          </w:tcPr>
          <w:p w:rsidR="006711CD" w:rsidRPr="008D3362" w:rsidRDefault="006711CD" w:rsidP="00B908D1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B908D1">
            <w:r>
              <w:t>Основные виды потенциальных опасностей. Последствия потенциальных опасностей в профессиональной деятельности и в быту. Принципы снижения вероятности реализации потенциальных опасностей в производственной среде и быту. Защита от опасностей производственной и бытовой среды. Правила экологической безопасности при ведении профессиональной деятельности, пути обеспечения ресурсосбережения.</w:t>
            </w:r>
          </w:p>
        </w:tc>
        <w:tc>
          <w:tcPr>
            <w:tcW w:w="1120" w:type="dxa"/>
          </w:tcPr>
          <w:p w:rsidR="006711CD" w:rsidRPr="008D3362" w:rsidRDefault="00367BD8" w:rsidP="00B908D1">
            <w:r>
              <w:t>4</w:t>
            </w:r>
          </w:p>
        </w:tc>
        <w:tc>
          <w:tcPr>
            <w:tcW w:w="1551" w:type="dxa"/>
          </w:tcPr>
          <w:p w:rsidR="006711CD" w:rsidRPr="008D3362" w:rsidRDefault="006711CD" w:rsidP="00B908D1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B908D1">
            <w:r w:rsidRPr="006711CD">
              <w:rPr>
                <w:b/>
              </w:rPr>
              <w:t>Практическое занятие 1</w:t>
            </w:r>
            <w:r>
              <w:t>.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1120" w:type="dxa"/>
          </w:tcPr>
          <w:p w:rsidR="006711CD" w:rsidRPr="008D3362" w:rsidRDefault="00367BD8" w:rsidP="00B908D1">
            <w:r>
              <w:t>2</w:t>
            </w:r>
          </w:p>
        </w:tc>
        <w:tc>
          <w:tcPr>
            <w:tcW w:w="1551" w:type="dxa"/>
          </w:tcPr>
          <w:p w:rsidR="006711CD" w:rsidRPr="008D3362" w:rsidRDefault="006711CD" w:rsidP="00B908D1"/>
        </w:tc>
      </w:tr>
      <w:tr w:rsidR="006711CD" w:rsidTr="006711CD">
        <w:tc>
          <w:tcPr>
            <w:tcW w:w="2022" w:type="dxa"/>
            <w:vMerge w:val="restart"/>
          </w:tcPr>
          <w:p w:rsidR="006711CD" w:rsidRDefault="006711CD" w:rsidP="006711CD">
            <w:r>
              <w:t>Тема 1.2. Пожарная безопасность</w:t>
            </w:r>
          </w:p>
        </w:tc>
        <w:tc>
          <w:tcPr>
            <w:tcW w:w="5508" w:type="dxa"/>
          </w:tcPr>
          <w:p w:rsidR="006711CD" w:rsidRPr="00BE64B5" w:rsidRDefault="006711CD" w:rsidP="006711CD">
            <w:r>
              <w:t>Содержание учебного материала</w:t>
            </w:r>
          </w:p>
        </w:tc>
        <w:tc>
          <w:tcPr>
            <w:tcW w:w="1120" w:type="dxa"/>
          </w:tcPr>
          <w:p w:rsidR="006711CD" w:rsidRPr="008D3362" w:rsidRDefault="006711CD" w:rsidP="006711CD"/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>Меры пожарной безопасности и правила безопасного поведения при пожарах. Первичные средства пожаротушения, правила их применения. Права и обязанности граждан в области пожарной безопасности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4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</w:tcPr>
          <w:p w:rsidR="006711CD" w:rsidRDefault="006711CD" w:rsidP="006711CD">
            <w:r w:rsidRPr="00BD27DF">
              <w:t>Р</w:t>
            </w:r>
            <w:r>
              <w:t xml:space="preserve">АЗДЕЛ 2. </w:t>
            </w:r>
          </w:p>
        </w:tc>
        <w:tc>
          <w:tcPr>
            <w:tcW w:w="5508" w:type="dxa"/>
          </w:tcPr>
          <w:p w:rsidR="006711CD" w:rsidRDefault="006711CD" w:rsidP="006711CD">
            <w:r w:rsidRPr="00BD27DF">
              <w:t xml:space="preserve"> БЕЗОПАСНОСТЬ ЖИЗНЕДЕЯТЕЛЬНОСТИ В ЧРЕЗВЫЧАЙНЫХ СИТУАЦИЯХ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6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 w:val="restart"/>
          </w:tcPr>
          <w:p w:rsidR="006711CD" w:rsidRPr="00BD27DF" w:rsidRDefault="006711CD" w:rsidP="006711CD">
            <w:r>
              <w:t>Тема 2.1. Чрезвычайные ситуации мирного и военного времени</w:t>
            </w:r>
          </w:p>
        </w:tc>
        <w:tc>
          <w:tcPr>
            <w:tcW w:w="5508" w:type="dxa"/>
          </w:tcPr>
          <w:p w:rsidR="006711CD" w:rsidRPr="00BD27DF" w:rsidRDefault="006711CD" w:rsidP="006711CD">
            <w:r>
              <w:t>Содержание учебного материала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14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>Основные понятия и классификация чрезвычайных ситуаций Чрезвычайные ситуации природного и техногенного характера, правила безопасного поведения. Чрезвычайные ситуации биолого-социального характера, правила безопасного поведения. Чрезвычайные ситуации военного времени; виды оружия массового поражения и способы защиты населения от оружия массового поражения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4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 xml:space="preserve">Практическое занятие 2. </w:t>
            </w:r>
            <w:r w:rsidRPr="006711CD">
              <w:rPr>
                <w:b/>
              </w:rPr>
              <w:t>Изучение и отработка моделей поведения в условиях чрезвычайных ситуаций природного характера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2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 w:val="restart"/>
          </w:tcPr>
          <w:p w:rsidR="006711CD" w:rsidRDefault="006711CD" w:rsidP="006711CD">
            <w:r>
              <w:t xml:space="preserve">Тема 2.2. Способы защиты населения от чрезвычайных ситуации </w:t>
            </w:r>
          </w:p>
        </w:tc>
        <w:tc>
          <w:tcPr>
            <w:tcW w:w="5508" w:type="dxa"/>
          </w:tcPr>
          <w:p w:rsidR="006711CD" w:rsidRDefault="006711CD" w:rsidP="006711CD">
            <w:r>
              <w:t>Содержание учебного материала</w:t>
            </w:r>
          </w:p>
        </w:tc>
        <w:tc>
          <w:tcPr>
            <w:tcW w:w="1120" w:type="dxa"/>
          </w:tcPr>
          <w:p w:rsidR="006711CD" w:rsidRPr="008D3362" w:rsidRDefault="006711CD" w:rsidP="006711CD"/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>Принципы и способы защита населения в чрезвычайных ситуациях. Средства индивидуальной защиты. Средства коллективной защиты Принципы обеспечения устойчивости объектов экономики в чрезвычайных ситуациях. Прогнозирование развития событий и оценка последствий при техногенных чрезвычайных ситуациях и стихийных явлениях. Противодействие терроризму как серьезной угрозе национальной безопасности России. Гражданская оборона: задачи и основные мероприятия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4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 w:rsidRPr="006711CD">
              <w:rPr>
                <w:b/>
              </w:rPr>
              <w:t>Практическое занятие 3</w:t>
            </w:r>
            <w:r>
              <w:t xml:space="preserve"> Использование средств индивидуальной и коллективной защиты от оружия массового поражения</w:t>
            </w:r>
          </w:p>
          <w:p w:rsidR="006711CD" w:rsidRDefault="006711CD" w:rsidP="006711CD">
            <w:r w:rsidRPr="006711CD">
              <w:rPr>
                <w:b/>
              </w:rPr>
              <w:t>Практическое занятие 4</w:t>
            </w:r>
            <w:r>
              <w:t>. Организация и проведение мероприятий по защите работающих и населения от негативных воздействий</w:t>
            </w:r>
          </w:p>
        </w:tc>
        <w:tc>
          <w:tcPr>
            <w:tcW w:w="1120" w:type="dxa"/>
          </w:tcPr>
          <w:p w:rsidR="006711CD" w:rsidRDefault="00367BD8" w:rsidP="006711CD">
            <w:r>
              <w:t>2</w:t>
            </w:r>
          </w:p>
          <w:p w:rsidR="00367BD8" w:rsidRDefault="00367BD8" w:rsidP="006711CD"/>
          <w:p w:rsidR="00367BD8" w:rsidRDefault="00367BD8" w:rsidP="006711CD"/>
          <w:p w:rsidR="00367BD8" w:rsidRPr="008D3362" w:rsidRDefault="00367BD8" w:rsidP="006711CD">
            <w:r>
              <w:t>2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</w:tcPr>
          <w:p w:rsidR="006711CD" w:rsidRDefault="006711CD" w:rsidP="006711CD">
            <w:r>
              <w:t>РАЗДЕЛ 3</w:t>
            </w:r>
          </w:p>
        </w:tc>
        <w:tc>
          <w:tcPr>
            <w:tcW w:w="5508" w:type="dxa"/>
          </w:tcPr>
          <w:p w:rsidR="006711CD" w:rsidRDefault="006711CD" w:rsidP="006711CD">
            <w:r w:rsidRPr="00552B5E">
              <w:t>ОСНОВЫ ВОЕННОЙ СЛУЖБ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2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 w:val="restart"/>
          </w:tcPr>
          <w:p w:rsidR="006711CD" w:rsidRDefault="006711CD" w:rsidP="006711CD">
            <w:r>
              <w:t>Тема 3.1. Основы обороны государства</w:t>
            </w:r>
          </w:p>
        </w:tc>
        <w:tc>
          <w:tcPr>
            <w:tcW w:w="5508" w:type="dxa"/>
          </w:tcPr>
          <w:p w:rsidR="006711CD" w:rsidRDefault="006711CD" w:rsidP="006711CD">
            <w:r>
              <w:t>Содержание учебного материала</w:t>
            </w:r>
          </w:p>
        </w:tc>
        <w:tc>
          <w:tcPr>
            <w:tcW w:w="1120" w:type="dxa"/>
          </w:tcPr>
          <w:p w:rsidR="006711CD" w:rsidRPr="008D3362" w:rsidRDefault="006711CD" w:rsidP="006711CD"/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>Основы обороны государства. Национальные интересы и национальная безопасность Российской федерации. Боевые традиции Вооруженных сил РФ. Качества личности военнослужащего как защитника Отечества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2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</w:tcPr>
          <w:p w:rsidR="006711CD" w:rsidRDefault="006711CD" w:rsidP="006711CD">
            <w:r>
              <w:t xml:space="preserve">Раздел 4. </w:t>
            </w:r>
          </w:p>
        </w:tc>
        <w:tc>
          <w:tcPr>
            <w:tcW w:w="5508" w:type="dxa"/>
          </w:tcPr>
          <w:p w:rsidR="006711CD" w:rsidRDefault="006711CD" w:rsidP="006711CD">
            <w:r w:rsidRPr="00161003">
              <w:t xml:space="preserve"> ОСНОВЫ МЕДИЦИНСКИХ ЗНАНИЙ И ЗДОРОВОГО ОБРАЗА ЖИЗНИ</w:t>
            </w:r>
          </w:p>
        </w:tc>
        <w:tc>
          <w:tcPr>
            <w:tcW w:w="1120" w:type="dxa"/>
          </w:tcPr>
          <w:p w:rsidR="006711CD" w:rsidRPr="008D3362" w:rsidRDefault="006711CD" w:rsidP="006711CD"/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 w:val="restart"/>
          </w:tcPr>
          <w:p w:rsidR="006711CD" w:rsidRDefault="006711CD" w:rsidP="006711CD">
            <w:r>
              <w:t>Тема 4.1. Основы медицинских знаний</w:t>
            </w:r>
          </w:p>
        </w:tc>
        <w:tc>
          <w:tcPr>
            <w:tcW w:w="5508" w:type="dxa"/>
          </w:tcPr>
          <w:p w:rsidR="006711CD" w:rsidRDefault="006711CD" w:rsidP="006711CD">
            <w:r>
              <w:t>Содержание учебного материала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10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  <w:vMerge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>Правовые основы оказания первой медицинской помощи. Здоровье физическое и духовное, их взаимосвязь и влияние на жизнедеятельность человека. Факторы, формирующие здоровье, и факторы, разрушающие здоровье. Неотложные состояния и первая медицинская помощь при них. Травматизм и его профилактика, травматический шок. Порядок оказания первой медицинской помощи при травматическом шоке.</w:t>
            </w:r>
          </w:p>
        </w:tc>
        <w:tc>
          <w:tcPr>
            <w:tcW w:w="1120" w:type="dxa"/>
          </w:tcPr>
          <w:p w:rsidR="006711CD" w:rsidRPr="008D3362" w:rsidRDefault="00367BD8" w:rsidP="006711CD">
            <w:r>
              <w:t>4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  <w:tr w:rsidR="006711CD" w:rsidTr="006711CD">
        <w:tc>
          <w:tcPr>
            <w:tcW w:w="2022" w:type="dxa"/>
          </w:tcPr>
          <w:p w:rsidR="006711CD" w:rsidRDefault="006711CD" w:rsidP="006711CD"/>
        </w:tc>
        <w:tc>
          <w:tcPr>
            <w:tcW w:w="5508" w:type="dxa"/>
          </w:tcPr>
          <w:p w:rsidR="006711CD" w:rsidRDefault="006711CD" w:rsidP="006711CD">
            <w:r>
              <w:t xml:space="preserve">Практическое занятие 5. Оказание первой медицинской помощи при травмах опорно-двигательного аппарата. </w:t>
            </w:r>
          </w:p>
          <w:p w:rsidR="006711CD" w:rsidRDefault="006711CD" w:rsidP="006711CD">
            <w:r>
              <w:t xml:space="preserve"> Практическое занятие 6 Порядок наложения повязки при ранениях головы, туловища, верхних и нижних конечностей. </w:t>
            </w:r>
          </w:p>
          <w:p w:rsidR="006711CD" w:rsidRDefault="006711CD" w:rsidP="006711CD">
            <w:r>
              <w:t xml:space="preserve"> Практическое занятие 7 Оказание первой медицинской помощи при острой сердечной недостаточности.</w:t>
            </w:r>
          </w:p>
        </w:tc>
        <w:tc>
          <w:tcPr>
            <w:tcW w:w="1120" w:type="dxa"/>
          </w:tcPr>
          <w:p w:rsidR="006711CD" w:rsidRDefault="00367BD8" w:rsidP="006711CD">
            <w:r>
              <w:t>2</w:t>
            </w:r>
          </w:p>
          <w:p w:rsidR="00367BD8" w:rsidRDefault="00367BD8" w:rsidP="006711CD"/>
          <w:p w:rsidR="00367BD8" w:rsidRDefault="00367BD8" w:rsidP="006711CD"/>
          <w:p w:rsidR="00367BD8" w:rsidRDefault="00367BD8" w:rsidP="006711CD">
            <w:r>
              <w:t>2</w:t>
            </w:r>
          </w:p>
          <w:p w:rsidR="00367BD8" w:rsidRDefault="00367BD8" w:rsidP="006711CD"/>
          <w:p w:rsidR="00367BD8" w:rsidRDefault="00367BD8" w:rsidP="006711CD"/>
          <w:p w:rsidR="00367BD8" w:rsidRPr="008D3362" w:rsidRDefault="00367BD8" w:rsidP="006711CD">
            <w:r>
              <w:t>2</w:t>
            </w:r>
          </w:p>
        </w:tc>
        <w:tc>
          <w:tcPr>
            <w:tcW w:w="1551" w:type="dxa"/>
          </w:tcPr>
          <w:p w:rsidR="006711CD" w:rsidRPr="008D3362" w:rsidRDefault="006711CD" w:rsidP="006711CD"/>
        </w:tc>
      </w:tr>
    </w:tbl>
    <w:p w:rsidR="00B908D1" w:rsidRDefault="00B908D1"/>
    <w:p w:rsidR="00367BD8" w:rsidRDefault="00367BD8"/>
    <w:p w:rsidR="00367BD8" w:rsidRDefault="00367BD8">
      <w:r>
        <w:t xml:space="preserve">3. УСЛОВИЯ РЕАЛИЗАЦИИ ПРОГРАММЫ УЧЕБНОЙ ДИСЦИПЛИНЫ </w:t>
      </w:r>
    </w:p>
    <w:p w:rsidR="00367BD8" w:rsidRDefault="00367BD8">
      <w:r>
        <w:t>3.1. Реализации программы учебной дисциплины предусмотрены следующие специальные помещения: кабинет «Безопасности жизнедеятельности и охраны труда», оснащенный оборудованием: посадочные места по количеству обучающихся; рабочее место преподавателя; комплект учебно-наглядных пособий по основам безопасности жизнедеятельности и безопасности жизнедеятельности; раздаточный материал по гражданской обороне; плакаты и печатные наглядные пособия по дисциплине; карточки индивидуального опроса обучающихся по дисциплине; нормативно-правовые источники; макет автомата Калашникова; противогазы; винтовки пневматические, оснащенный техническими средствами обучения: компьютер с лицензионным программным обеспечением, мультимедийный проектор.</w:t>
      </w:r>
    </w:p>
    <w:p w:rsidR="00367BD8" w:rsidRDefault="00367BD8">
      <w:r>
        <w:t xml:space="preserve"> 3.2. Информационное обеспечение реализации программы Печатные издания 1. </w:t>
      </w:r>
      <w:proofErr w:type="spellStart"/>
      <w:r>
        <w:t>Арустамов</w:t>
      </w:r>
      <w:proofErr w:type="spellEnd"/>
      <w:r>
        <w:t xml:space="preserve"> Э.А, Косолапова Н.В., Прокопенко Н.А., Гуськов Г.В. Безопасность жизнедеятельности: учебник для студ. учреждений СПО. - М.: Издательский центр «Академия», 2016. 2. Косолапова Н.В., Прокопенко Н.А. Безопасность жизнедеятельности: учебник для СПО. - М.: КНОРУС, 2017. 3. Косолапова Н.В., Прокопенко Н.А. Безопасность жизнедеятельности. Практикум: учебное пособие. - М.: КНОРУС, 2016. Электронные издания (электронные ресурсы) 1. Портал МЧС России [Электронный ресурс]: сайт // Режим </w:t>
      </w:r>
      <w:proofErr w:type="gramStart"/>
      <w:r>
        <w:t>доступа:.</w:t>
      </w:r>
      <w:proofErr w:type="gramEnd"/>
      <w:r>
        <w:t xml:space="preserve"> </w:t>
      </w:r>
      <w:proofErr w:type="spellStart"/>
      <w:r>
        <w:t>httpi</w:t>
      </w:r>
      <w:proofErr w:type="spellEnd"/>
      <w:r>
        <w:t xml:space="preserve">//www.mchs.gov.ru/. 2. Официальный сайт МЧС РФ [Электронный ресурс]. - URL: http://www.mchs.gov.ru. 3. Официальный сайт МВД РФ [Электронный ресурс]. -www.mvd.ru 4. Официальный сайт МО РФ [Электронный ресурс]. - </w:t>
      </w:r>
      <w:proofErr w:type="spellStart"/>
      <w:r>
        <w:t>www</w:t>
      </w:r>
      <w:proofErr w:type="spellEnd"/>
      <w:r>
        <w:t xml:space="preserve">. </w:t>
      </w:r>
      <w:proofErr w:type="spellStart"/>
      <w:r>
        <w:t>mil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Дополнительные источники 1. </w:t>
      </w:r>
      <w:proofErr w:type="spellStart"/>
      <w:r>
        <w:t>Айзман</w:t>
      </w:r>
      <w:proofErr w:type="spellEnd"/>
      <w:r>
        <w:t xml:space="preserve"> Р.И., Омельченко И.В. Основы медицинских знаний: учебное пособие для бакалавров. — М., 2017 2. Журналы: «Основы безопасности жизнедеятельности», «Военные знания».</w:t>
      </w:r>
    </w:p>
    <w:p w:rsidR="00367BD8" w:rsidRDefault="00367BD8"/>
    <w:p w:rsidR="00367BD8" w:rsidRDefault="00367BD8">
      <w:r>
        <w:t>4. КОНТРОЛЬ И ОЦЕНКА РЕЗУЛЬТАТОВ ОСВОЕНИЯ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7BD8" w:rsidTr="00367BD8">
        <w:tc>
          <w:tcPr>
            <w:tcW w:w="3115" w:type="dxa"/>
          </w:tcPr>
          <w:p w:rsidR="00367BD8" w:rsidRDefault="00367BD8" w:rsidP="00367BD8">
            <w:r w:rsidRPr="00654E44">
              <w:t>Результ</w:t>
            </w:r>
            <w:r>
              <w:t xml:space="preserve">аты обучения </w:t>
            </w:r>
          </w:p>
        </w:tc>
        <w:tc>
          <w:tcPr>
            <w:tcW w:w="3115" w:type="dxa"/>
          </w:tcPr>
          <w:p w:rsidR="00367BD8" w:rsidRDefault="00367BD8" w:rsidP="00367BD8">
            <w:r>
              <w:t>Критерии оценки</w:t>
            </w:r>
          </w:p>
        </w:tc>
        <w:tc>
          <w:tcPr>
            <w:tcW w:w="3115" w:type="dxa"/>
          </w:tcPr>
          <w:p w:rsidR="00367BD8" w:rsidRDefault="00367BD8" w:rsidP="00367BD8">
            <w:r w:rsidRPr="00654E44">
              <w:t>Методы оценки</w:t>
            </w:r>
          </w:p>
        </w:tc>
      </w:tr>
      <w:tr w:rsidR="00367BD8" w:rsidTr="00367BD8">
        <w:tc>
          <w:tcPr>
            <w:tcW w:w="3115" w:type="dxa"/>
          </w:tcPr>
          <w:p w:rsidR="00367BD8" w:rsidRPr="00654E44" w:rsidRDefault="00367BD8" w:rsidP="00367BD8">
            <w:r>
              <w:t>В результате освоения дисциплины обучающийся должен 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задачи и основные мероприятия гражданской обороны; основные виды потенциальных опасностей и их последствия в профессиональной деятельности и быту, принципы снижения</w:t>
            </w:r>
          </w:p>
        </w:tc>
        <w:tc>
          <w:tcPr>
            <w:tcW w:w="3115" w:type="dxa"/>
          </w:tcPr>
          <w:p w:rsidR="00367BD8" w:rsidRDefault="00367BD8" w:rsidP="00367BD8">
            <w:r>
              <w:t>демонстрирует знание понятия устойчивости работы объектов экономики, при техногенных чрезвычайных ситуациях и стихийных явлениях; факторов, определяющих устойчивость работы объектов; путей и способов повышения устойчивости работы объектов; демонстрирует знания о мониторинге и прогнозировании развития событий и оценки последствий при ЧС и противодействии терроризму. демонстрирует знание понятия гражданской обороны и принципов ее организации, задач и основных мероприятий гражданской обороны; демонстрирует знание признаков, определяющих опасность, вредных и опасных факторов производственной и бытовой среды, последствий опасностей в профессиональной деятельности и в быту, принципов снижения вероятности реализации потенциальных опасностей;</w:t>
            </w:r>
          </w:p>
        </w:tc>
        <w:tc>
          <w:tcPr>
            <w:tcW w:w="3115" w:type="dxa"/>
          </w:tcPr>
          <w:p w:rsidR="00367BD8" w:rsidRPr="00654E44" w:rsidRDefault="00367BD8" w:rsidP="00367BD8">
            <w:r>
              <w:t>Оценка результатов выполнения практических работ. Устный опрос. Письменный опрос.</w:t>
            </w:r>
          </w:p>
        </w:tc>
      </w:tr>
      <w:tr w:rsidR="00367BD8" w:rsidTr="00367BD8">
        <w:tc>
          <w:tcPr>
            <w:tcW w:w="3115" w:type="dxa"/>
          </w:tcPr>
          <w:p w:rsidR="00367BD8" w:rsidRDefault="00367BD8" w:rsidP="00367BD8">
            <w:r>
              <w:t>способы защиты населения от оружия массового поражения</w:t>
            </w:r>
          </w:p>
          <w:p w:rsidR="00367BD8" w:rsidRDefault="00367BD8" w:rsidP="00367BD8">
            <w:r>
              <w:t>меры пожарной безопасности и правила безопасного поведения при пожарах;</w:t>
            </w:r>
          </w:p>
          <w:p w:rsidR="00367BD8" w:rsidRDefault="00367BD8" w:rsidP="00367BD8">
            <w:r>
              <w:t>основы военной службы и обороны государства;</w:t>
            </w:r>
          </w:p>
          <w:p w:rsidR="00367BD8" w:rsidRDefault="00367BD8" w:rsidP="00367BD8">
            <w:r>
              <w:t xml:space="preserve">организацию и порядок призыва граждан на военную службу и поступления на </w:t>
            </w:r>
            <w:proofErr w:type="spellStart"/>
            <w:r>
              <w:t>неѐ</w:t>
            </w:r>
            <w:proofErr w:type="spellEnd"/>
            <w:r>
              <w:t xml:space="preserve"> в добровольном порядке;</w:t>
            </w:r>
          </w:p>
        </w:tc>
        <w:tc>
          <w:tcPr>
            <w:tcW w:w="3115" w:type="dxa"/>
          </w:tcPr>
          <w:p w:rsidR="00367BD8" w:rsidRDefault="00367BD8" w:rsidP="00367BD8">
            <w:r>
              <w:t>демонстрирует знание видов оружия массового поражения, характеристик ядерного, химического, биологического оружия, поражающих факторов ядерного взрыва, действий населения в очаге ядерного, химического, биологического поражения, демонстрирует знание способов защиты населения при радиоактивном и химическом заражении местности.</w:t>
            </w:r>
          </w:p>
          <w:p w:rsidR="00367BD8" w:rsidRDefault="00367BD8" w:rsidP="00367BD8">
            <w:r>
              <w:t>демонстрирует знание типов возгораний и способов пожаротушения, основных видов первичных средств пожаротушения и правил их применения, мер пожарной безопасности в природной, бытовой и производственной среде, обязанностей граждан в области пожарной безопасности, порядка действий при пожаре.</w:t>
            </w:r>
          </w:p>
          <w:p w:rsidR="00367BD8" w:rsidRDefault="00367BD8" w:rsidP="00367BD8">
            <w:r>
              <w:t>демонстрирует знание правовых основ в области военной службы и обороны государства, знание понятий национальные интересы и национальная безопасность Российской Федерации, угрозы национальной безопасности РФ, военная безопасность РФ, знает понятие и принципы организации обороны.</w:t>
            </w:r>
          </w:p>
          <w:p w:rsidR="00367BD8" w:rsidRDefault="00367BD8" w:rsidP="00367BD8">
            <w:r>
              <w:t>демонстрирует знание правовых основ в области военной службы, порядка и сроков призыва граждан на военную службу, оснований для освобождения от призыва на военную службу и освобождения от исполнения воинской обязанности, оснований для предоставления отсрочки от призыва на военную службу, о контракте о прохождении военной службы, требований, предъявляемых к гражданам, поступающим на военную службу по контракту.</w:t>
            </w:r>
          </w:p>
        </w:tc>
        <w:tc>
          <w:tcPr>
            <w:tcW w:w="3115" w:type="dxa"/>
          </w:tcPr>
          <w:p w:rsidR="00367BD8" w:rsidRDefault="00367BD8" w:rsidP="00367BD8"/>
        </w:tc>
      </w:tr>
      <w:tr w:rsidR="00367BD8" w:rsidTr="00367BD8">
        <w:tc>
          <w:tcPr>
            <w:tcW w:w="3115" w:type="dxa"/>
          </w:tcPr>
          <w:p w:rsidR="00367BD8" w:rsidRDefault="00367BD8" w:rsidP="00367BD8">
            <w:r>
              <w:t>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  <w:p w:rsidR="00367BD8" w:rsidRDefault="00367BD8" w:rsidP="00367BD8">
            <w:proofErr w:type="spellStart"/>
            <w:r>
              <w:t>орядок</w:t>
            </w:r>
            <w:proofErr w:type="spellEnd"/>
            <w:r>
              <w:t xml:space="preserve"> и правила оказания первой помощи пострадавшим.</w:t>
            </w:r>
          </w:p>
        </w:tc>
        <w:tc>
          <w:tcPr>
            <w:tcW w:w="3115" w:type="dxa"/>
          </w:tcPr>
          <w:p w:rsidR="00367BD8" w:rsidRDefault="00367BD8" w:rsidP="00367BD8">
            <w:r>
              <w:t>демонстрирует знание порядка и правил оказания первой медицинской помощи при: кровотечениях, ушибах, ожогах, обморожениях, отравлениях, укусах, ранениях, утоплении и при поражении электрическим током, прядка проведения реанимационных мероприятий</w:t>
            </w:r>
          </w:p>
        </w:tc>
        <w:tc>
          <w:tcPr>
            <w:tcW w:w="3115" w:type="dxa"/>
          </w:tcPr>
          <w:p w:rsidR="00367BD8" w:rsidRDefault="00367BD8" w:rsidP="00367BD8"/>
        </w:tc>
      </w:tr>
      <w:tr w:rsidR="00367BD8" w:rsidTr="00367BD8">
        <w:tc>
          <w:tcPr>
            <w:tcW w:w="3115" w:type="dxa"/>
          </w:tcPr>
          <w:p w:rsidR="00367BD8" w:rsidRDefault="00367BD8" w:rsidP="00367BD8">
            <w:r>
              <w:t>В результате освоения дисциплины обучающийся должен уметь: организовывать и проводить мероприятия по защите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3115" w:type="dxa"/>
          </w:tcPr>
          <w:p w:rsidR="00367BD8" w:rsidRDefault="00367BD8" w:rsidP="00367BD8">
            <w:r>
              <w:t>способен распознать потенциальные опасности, рационально организовать трудовой и производственный процесс; демонстрирует умение использовать индивидуальные средства защиты работающих, распознать сигналы оповещения населения и действовать по ним. умеет распознавать сигналы оповещения населения об опасности и грамотно действовать по ним. умеет использовать средства индивидуальной и инженерной защиты, действовать при проведении эвакуационных мероприятий. умеет распознавать: признаки применения оружия массового поражения; сигналы оповещения населения об опасности и грамотно действовать по ним</w:t>
            </w:r>
          </w:p>
        </w:tc>
        <w:tc>
          <w:tcPr>
            <w:tcW w:w="3115" w:type="dxa"/>
          </w:tcPr>
          <w:p w:rsidR="00367BD8" w:rsidRDefault="00367BD8" w:rsidP="00367BD8">
            <w:r>
              <w:t>Оценка результатов выполнения практических работ. Оценка выполнения самостоятельных работ. Тест. Устный опрос. Письменный опрос.</w:t>
            </w:r>
          </w:p>
        </w:tc>
      </w:tr>
      <w:tr w:rsidR="00367BD8" w:rsidTr="00367BD8">
        <w:tc>
          <w:tcPr>
            <w:tcW w:w="3115" w:type="dxa"/>
          </w:tcPr>
          <w:p w:rsidR="00367BD8" w:rsidRDefault="00367BD8" w:rsidP="00367BD8">
            <w:r>
              <w:t>применять первичные средства пожаротушения; 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</w:t>
            </w:r>
          </w:p>
        </w:tc>
        <w:tc>
          <w:tcPr>
            <w:tcW w:w="3115" w:type="dxa"/>
          </w:tcPr>
          <w:p w:rsidR="00367BD8" w:rsidRDefault="00367BD8" w:rsidP="00367BD8">
            <w:r>
              <w:t>умеет грамотно выбирать средства пожаротушения при различных типах возгораний; эффективно применять первичные средства пожаротушения</w:t>
            </w:r>
          </w:p>
          <w:p w:rsidR="00367BD8" w:rsidRDefault="00367BD8" w:rsidP="00367BD8">
            <w:r>
              <w:t>владеет стратегией поведения в конфликтных ситуациях, предупреждения и управления конфликтами, способами разрешения конфликтов</w:t>
            </w:r>
          </w:p>
          <w:p w:rsidR="00367BD8" w:rsidRDefault="00367BD8" w:rsidP="00367BD8">
            <w:r>
              <w:t>владеет техникой проведения реанимационных мероприятий, оказания первой медицинской помощи при: кровотечениях, ушибах, ожогах, обморожениях, отравлениях, укусах, ранениях, утоплении, поражении электрическим током</w:t>
            </w:r>
          </w:p>
        </w:tc>
        <w:tc>
          <w:tcPr>
            <w:tcW w:w="3115" w:type="dxa"/>
          </w:tcPr>
          <w:p w:rsidR="00367BD8" w:rsidRDefault="00367BD8" w:rsidP="00367BD8"/>
        </w:tc>
      </w:tr>
    </w:tbl>
    <w:p w:rsidR="00367BD8" w:rsidRDefault="00367BD8"/>
    <w:sectPr w:rsidR="0036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84"/>
    <w:rsid w:val="00367BD8"/>
    <w:rsid w:val="005B6D83"/>
    <w:rsid w:val="006711CD"/>
    <w:rsid w:val="007A2EFE"/>
    <w:rsid w:val="00B53684"/>
    <w:rsid w:val="00B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44"/>
  <w15:chartTrackingRefBased/>
  <w15:docId w15:val="{98FCB7F4-2D43-4C20-A466-0CEB413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2022-09-15T21:21:00Z</dcterms:created>
  <dcterms:modified xsi:type="dcterms:W3CDTF">2022-09-16T05:26:00Z</dcterms:modified>
</cp:coreProperties>
</file>