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701" w:rsidRDefault="00E74AE9" w:rsidP="00E74AE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74AE9">
        <w:rPr>
          <w:rFonts w:ascii="Times New Roman" w:hAnsi="Times New Roman" w:cs="Times New Roman"/>
          <w:b/>
          <w:sz w:val="32"/>
          <w:szCs w:val="32"/>
          <w:u w:val="single"/>
        </w:rPr>
        <w:t>2 курс Юристы МДК 01.01. 26.03.2020 г.</w:t>
      </w:r>
    </w:p>
    <w:p w:rsidR="00E74AE9" w:rsidRDefault="00E74AE9" w:rsidP="007144E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1). </w:t>
      </w:r>
      <w:r w:rsidRPr="00E74AE9">
        <w:rPr>
          <w:rFonts w:ascii="Times New Roman" w:hAnsi="Times New Roman" w:cs="Times New Roman"/>
          <w:sz w:val="32"/>
          <w:szCs w:val="32"/>
        </w:rPr>
        <w:t>Изучить</w:t>
      </w:r>
      <w:r>
        <w:rPr>
          <w:rFonts w:ascii="Times New Roman" w:hAnsi="Times New Roman" w:cs="Times New Roman"/>
          <w:sz w:val="32"/>
          <w:szCs w:val="32"/>
        </w:rPr>
        <w:t xml:space="preserve"> ФЗ от 17.07.1999 г. №178 «О государственной социальной помощи». Выписать</w:t>
      </w:r>
      <w:r w:rsidR="007144EB">
        <w:rPr>
          <w:rFonts w:ascii="Times New Roman" w:hAnsi="Times New Roman" w:cs="Times New Roman"/>
          <w:sz w:val="32"/>
          <w:szCs w:val="32"/>
        </w:rPr>
        <w:t xml:space="preserve"> в тетрадь для конспектов</w:t>
      </w:r>
      <w:r>
        <w:rPr>
          <w:rFonts w:ascii="Times New Roman" w:hAnsi="Times New Roman" w:cs="Times New Roman"/>
          <w:sz w:val="32"/>
          <w:szCs w:val="32"/>
        </w:rPr>
        <w:t xml:space="preserve"> основные понятия (статья 1), виды государственной  социальной помощи, набор социальных услуг (НСУ).</w:t>
      </w:r>
    </w:p>
    <w:p w:rsidR="00E74AE9" w:rsidRPr="00E74AE9" w:rsidRDefault="00E74AE9" w:rsidP="007144E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2). Изучить Закон Нижегородской области от 08.01.2004 г. №1-З «Об адресной государственной социальной поддержке малоимущих семей или малоимущих одиноко проживающих граждан в Нижегородской области»</w:t>
      </w:r>
      <w:r w:rsidR="007144EB">
        <w:rPr>
          <w:rFonts w:ascii="Times New Roman" w:hAnsi="Times New Roman" w:cs="Times New Roman"/>
          <w:sz w:val="32"/>
          <w:szCs w:val="32"/>
        </w:rPr>
        <w:t>. Выписать в тетрадь для конспектов основные понятия (статья 3), а также виды и размеры АГСП (ст.5 и 8)</w:t>
      </w:r>
    </w:p>
    <w:sectPr w:rsidR="00E74AE9" w:rsidRPr="00E74AE9" w:rsidSect="00E74AE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1701"/>
    <w:rsid w:val="00581701"/>
    <w:rsid w:val="007144EB"/>
    <w:rsid w:val="00E74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ychit</dc:creator>
  <cp:keywords/>
  <dc:description/>
  <cp:lastModifiedBy>ychit</cp:lastModifiedBy>
  <cp:revision>3</cp:revision>
  <dcterms:created xsi:type="dcterms:W3CDTF">2020-03-26T06:36:00Z</dcterms:created>
  <dcterms:modified xsi:type="dcterms:W3CDTF">2020-03-26T06:52:00Z</dcterms:modified>
</cp:coreProperties>
</file>