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9D" w:rsidRPr="004C799D" w:rsidRDefault="004C799D" w:rsidP="004C7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799D" w:rsidRPr="004C799D" w:rsidRDefault="008F486B" w:rsidP="004C799D">
      <w:pPr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>
        <w:rPr>
          <w:noProof/>
        </w:rPr>
        <w:lastRenderedPageBreak/>
        <w:drawing>
          <wp:inline distT="0" distB="0" distL="0" distR="0" wp14:anchorId="52C7C58D" wp14:editId="26C29EEC">
            <wp:extent cx="9193530" cy="66598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353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C799D"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</w:t>
      </w:r>
      <w:r w:rsidR="004C799D"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Рабочая программа </w:t>
      </w:r>
      <w:r w:rsidR="004C799D">
        <w:rPr>
          <w:rFonts w:ascii="Times New Roman" w:eastAsia="SimSun" w:hAnsi="Times New Roman" w:cs="Times New Roman"/>
          <w:sz w:val="28"/>
          <w:szCs w:val="28"/>
          <w:lang w:eastAsia="zh-CN"/>
        </w:rPr>
        <w:t>производственной практики</w:t>
      </w:r>
      <w:r w:rsidR="004C799D"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C799D">
        <w:rPr>
          <w:rFonts w:ascii="Times New Roman" w:eastAsia="SimSun" w:hAnsi="Times New Roman" w:cs="Times New Roman"/>
          <w:sz w:val="28"/>
          <w:szCs w:val="28"/>
          <w:lang w:eastAsia="zh-CN"/>
        </w:rPr>
        <w:t>ПП</w:t>
      </w:r>
      <w:r w:rsidR="004C799D"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03 </w:t>
      </w:r>
      <w:r w:rsidR="004C799D" w:rsidRPr="004C799D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 xml:space="preserve">«Организация процесса приготовления и приготовление  сложной горячей  кулинарной продукции» </w:t>
      </w:r>
      <w:r w:rsidR="004C799D" w:rsidRPr="004C799D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r w:rsidR="004C799D"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="004C799D" w:rsidRPr="004C799D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4C799D" w:rsidRPr="004C799D" w:rsidRDefault="004C799D" w:rsidP="004C799D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4C799D" w:rsidRPr="004C799D" w:rsidTr="005806AC">
        <w:tc>
          <w:tcPr>
            <w:tcW w:w="4785" w:type="dxa"/>
          </w:tcPr>
          <w:p w:rsidR="004C799D" w:rsidRPr="004C799D" w:rsidRDefault="004C799D" w:rsidP="005806A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Рассмотрена предметно - цикловой комиссией</w:t>
            </w:r>
          </w:p>
          <w:p w:rsidR="004C799D" w:rsidRPr="004C799D" w:rsidRDefault="004C799D" w:rsidP="005806A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протокол №_____</w:t>
            </w:r>
          </w:p>
          <w:p w:rsidR="004C799D" w:rsidRPr="004C799D" w:rsidRDefault="004C799D" w:rsidP="005806A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от ___________________20___ г.</w:t>
            </w:r>
          </w:p>
          <w:p w:rsidR="004C799D" w:rsidRPr="004C799D" w:rsidRDefault="004C799D" w:rsidP="005806A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5529" w:type="dxa"/>
          </w:tcPr>
          <w:p w:rsidR="004C799D" w:rsidRPr="004C799D" w:rsidRDefault="004C799D" w:rsidP="005806AC">
            <w:pPr>
              <w:tabs>
                <w:tab w:val="left" w:pos="5030"/>
              </w:tabs>
              <w:ind w:left="885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         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                                               </w:t>
            </w: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Заместитель директора по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                   </w:t>
            </w: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учебно-              воспитательной работе                    </w:t>
            </w:r>
          </w:p>
          <w:p w:rsidR="004C799D" w:rsidRPr="004C799D" w:rsidRDefault="004C799D" w:rsidP="005806AC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              </w:t>
            </w:r>
            <w:r w:rsidRPr="004C799D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 ______________/Хмелева О.Ю./</w:t>
            </w:r>
          </w:p>
        </w:tc>
      </w:tr>
    </w:tbl>
    <w:p w:rsidR="004C799D" w:rsidRPr="004C799D" w:rsidRDefault="004C799D" w:rsidP="004C799D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4C799D" w:rsidRPr="004C799D" w:rsidRDefault="004C799D" w:rsidP="004C799D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C799D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Разработчики:</w:t>
      </w:r>
    </w:p>
    <w:p w:rsidR="004C799D" w:rsidRPr="004C799D" w:rsidRDefault="004C799D" w:rsidP="004C799D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C799D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Криворучко Е.В – преподаватель спец.дисциплин</w:t>
      </w:r>
    </w:p>
    <w:p w:rsidR="004C799D" w:rsidRPr="004C799D" w:rsidRDefault="004C799D" w:rsidP="004C799D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>Эксперты:</w:t>
      </w:r>
    </w:p>
    <w:p w:rsidR="004C799D" w:rsidRPr="004C799D" w:rsidRDefault="004C799D" w:rsidP="004C799D">
      <w:pPr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4C799D">
        <w:rPr>
          <w:rFonts w:ascii="Times New Roman" w:eastAsia="TimesNewRomanPSMT" w:hAnsi="Times New Roman" w:cs="Times New Roman"/>
          <w:b/>
          <w:sz w:val="28"/>
          <w:szCs w:val="28"/>
        </w:rPr>
        <w:t>Внутренняя экспертиза</w:t>
      </w:r>
    </w:p>
    <w:p w:rsidR="004C799D" w:rsidRPr="004C799D" w:rsidRDefault="004C799D" w:rsidP="004C799D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799D">
        <w:rPr>
          <w:rFonts w:ascii="Times New Roman" w:eastAsia="TimesNewRomanPSMT" w:hAnsi="Times New Roman" w:cs="Times New Roman"/>
          <w:sz w:val="28"/>
          <w:szCs w:val="28"/>
        </w:rPr>
        <w:t>Техническая экспертиза:</w:t>
      </w:r>
    </w:p>
    <w:p w:rsidR="004C799D" w:rsidRPr="004C799D" w:rsidRDefault="004C799D" w:rsidP="004C799D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C799D">
        <w:rPr>
          <w:rFonts w:ascii="Times New Roman" w:eastAsia="TimesNewRomanPSMT" w:hAnsi="Times New Roman" w:cs="Times New Roman"/>
          <w:sz w:val="28"/>
          <w:szCs w:val="28"/>
        </w:rPr>
        <w:t xml:space="preserve">Содержательная экспертиза: </w:t>
      </w:r>
    </w:p>
    <w:p w:rsidR="004C799D" w:rsidRPr="004C799D" w:rsidRDefault="004C799D" w:rsidP="004C799D">
      <w:pPr>
        <w:shd w:val="clear" w:color="auto" w:fill="FFFFFF"/>
        <w:jc w:val="both"/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</w:pPr>
      <w:r w:rsidRPr="004C799D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>Внешняя экспертиза</w:t>
      </w:r>
    </w:p>
    <w:p w:rsidR="004C799D" w:rsidRPr="004C799D" w:rsidRDefault="004C799D" w:rsidP="004C799D">
      <w:pPr>
        <w:shd w:val="clear" w:color="auto" w:fill="FFFFFF"/>
        <w:jc w:val="both"/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</w:pPr>
      <w:r w:rsidRPr="004C799D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>Председатель правления</w:t>
      </w:r>
    </w:p>
    <w:p w:rsidR="004C799D" w:rsidRPr="004C799D" w:rsidRDefault="004C799D" w:rsidP="004C799D">
      <w:pPr>
        <w:widowControl w:val="0"/>
        <w:tabs>
          <w:tab w:val="left" w:pos="6420"/>
        </w:tabs>
        <w:suppressAutoHyphens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>Краснобаковского</w:t>
      </w:r>
      <w:proofErr w:type="spellEnd"/>
      <w:r w:rsidRPr="004C799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потребительского общества « Общепит» ____________ /Г.А./Смирнова</w:t>
      </w:r>
    </w:p>
    <w:p w:rsidR="004C799D" w:rsidRPr="004C799D" w:rsidRDefault="004C799D" w:rsidP="004C799D">
      <w:p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4C799D" w:rsidRDefault="004C799D" w:rsidP="004C799D">
      <w:pPr>
        <w:jc w:val="center"/>
        <w:rPr>
          <w:sz w:val="32"/>
          <w:szCs w:val="32"/>
        </w:rPr>
        <w:sectPr w:rsidR="004C799D" w:rsidSect="004C799D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D950C0" w:rsidRDefault="00D950C0" w:rsidP="00D950C0">
      <w:pPr>
        <w:jc w:val="both"/>
        <w:rPr>
          <w:u w:val="single"/>
        </w:rPr>
      </w:pPr>
    </w:p>
    <w:p w:rsidR="00F72A5A" w:rsidRPr="004C799D" w:rsidRDefault="00F72A5A" w:rsidP="004C799D">
      <w:pPr>
        <w:numPr>
          <w:ilvl w:val="0"/>
          <w:numId w:val="2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b/>
          <w:sz w:val="28"/>
          <w:szCs w:val="28"/>
        </w:rPr>
        <w:t>ПАСПОРТ ПРОГРАММЫ ПРОИЗВОДСТВЕННОЙ ПРАКТИКИ.</w:t>
      </w:r>
    </w:p>
    <w:p w:rsidR="00F72A5A" w:rsidRPr="004C799D" w:rsidRDefault="00F72A5A" w:rsidP="004C799D">
      <w:p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2A5A" w:rsidRPr="004C799D" w:rsidRDefault="00F72A5A" w:rsidP="004C799D">
      <w:pPr>
        <w:numPr>
          <w:ilvl w:val="1"/>
          <w:numId w:val="2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b/>
          <w:sz w:val="28"/>
          <w:szCs w:val="28"/>
        </w:rPr>
        <w:t>Область применения программы.</w:t>
      </w:r>
    </w:p>
    <w:p w:rsidR="00F72A5A" w:rsidRPr="004C799D" w:rsidRDefault="00F72A5A" w:rsidP="004C799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Рабочая программа производственной практики является частью основной профессиональной образовательной программы, разработанной в соответствии с ФГОС СПО по 19.02.10  Технология продукции общественного питания, реализуется в рамках модуля ПМ.03 по окончании изучения МДК.03.01, Технология приготовления сложной горячей кулинарной продукции.</w:t>
      </w:r>
    </w:p>
    <w:p w:rsidR="00F72A5A" w:rsidRPr="004C799D" w:rsidRDefault="00F72A5A" w:rsidP="004C799D">
      <w:pPr>
        <w:numPr>
          <w:ilvl w:val="1"/>
          <w:numId w:val="2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b/>
          <w:sz w:val="28"/>
          <w:szCs w:val="28"/>
        </w:rPr>
        <w:t>Цели и задачи производственной практики.</w:t>
      </w:r>
    </w:p>
    <w:p w:rsidR="00F72A5A" w:rsidRPr="004C799D" w:rsidRDefault="00F72A5A" w:rsidP="004C799D">
      <w:p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2A5A" w:rsidRPr="004C799D" w:rsidRDefault="00F72A5A" w:rsidP="004C799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Целью производственной практики является:</w:t>
      </w:r>
    </w:p>
    <w:p w:rsidR="00F72A5A" w:rsidRPr="004C799D" w:rsidRDefault="00F72A5A" w:rsidP="004C799D">
      <w:pPr>
        <w:numPr>
          <w:ilvl w:val="0"/>
          <w:numId w:val="1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формирование общих и профессиональных компетенций;</w:t>
      </w:r>
    </w:p>
    <w:p w:rsidR="00F72A5A" w:rsidRPr="004C799D" w:rsidRDefault="00F72A5A" w:rsidP="004C799D">
      <w:pPr>
        <w:numPr>
          <w:ilvl w:val="0"/>
          <w:numId w:val="1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комплексное освоение студентами видов профессиональной деятельности: приготовления сложной горячей кулинарной продукции.</w:t>
      </w:r>
    </w:p>
    <w:p w:rsidR="00F72A5A" w:rsidRPr="004C799D" w:rsidRDefault="00F72A5A" w:rsidP="004C799D">
      <w:p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 xml:space="preserve">      Задачами производственной практики являются:</w:t>
      </w:r>
    </w:p>
    <w:p w:rsidR="00F72A5A" w:rsidRPr="004C799D" w:rsidRDefault="00F72A5A" w:rsidP="004C799D">
      <w:pPr>
        <w:numPr>
          <w:ilvl w:val="0"/>
          <w:numId w:val="1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закрепление и совершенствование приобретенного в процессе обучения опыта практической деятельности студентов в сфере изучаемой профессии;</w:t>
      </w:r>
    </w:p>
    <w:p w:rsidR="00F72A5A" w:rsidRPr="004C799D" w:rsidRDefault="00F72A5A" w:rsidP="004C799D">
      <w:pPr>
        <w:numPr>
          <w:ilvl w:val="0"/>
          <w:numId w:val="1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развитие общих и профессиональных компетенций;</w:t>
      </w:r>
    </w:p>
    <w:p w:rsidR="00F72A5A" w:rsidRPr="004C799D" w:rsidRDefault="00F72A5A" w:rsidP="004C799D">
      <w:pPr>
        <w:numPr>
          <w:ilvl w:val="0"/>
          <w:numId w:val="1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освоение современных производственных процессов, технологий;</w:t>
      </w:r>
    </w:p>
    <w:p w:rsidR="00F72A5A" w:rsidRPr="004C799D" w:rsidRDefault="00F72A5A" w:rsidP="004C799D">
      <w:pPr>
        <w:numPr>
          <w:ilvl w:val="0"/>
          <w:numId w:val="1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предприятий различных организационно-правовых форм</w:t>
      </w:r>
    </w:p>
    <w:p w:rsidR="00F72A5A" w:rsidRPr="004C799D" w:rsidRDefault="00F72A5A" w:rsidP="004C799D">
      <w:p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2A5A" w:rsidRPr="004C799D" w:rsidRDefault="00F72A5A" w:rsidP="004C799D">
      <w:pPr>
        <w:numPr>
          <w:ilvl w:val="1"/>
          <w:numId w:val="2"/>
        </w:numPr>
        <w:tabs>
          <w:tab w:val="left" w:pos="31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b/>
          <w:sz w:val="28"/>
          <w:szCs w:val="28"/>
        </w:rPr>
        <w:t xml:space="preserve">Рекомендуемое количество часов на производственную практику: </w:t>
      </w:r>
      <w:r w:rsidR="00D950C0" w:rsidRPr="004C799D">
        <w:rPr>
          <w:rFonts w:ascii="Times New Roman" w:hAnsi="Times New Roman"/>
          <w:sz w:val="28"/>
          <w:szCs w:val="28"/>
        </w:rPr>
        <w:t>72 ч</w:t>
      </w:r>
      <w:r w:rsidRPr="004C799D">
        <w:rPr>
          <w:rFonts w:ascii="Times New Roman" w:hAnsi="Times New Roman"/>
          <w:sz w:val="28"/>
          <w:szCs w:val="28"/>
        </w:rPr>
        <w:t>.</w:t>
      </w: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Pr="004C799D" w:rsidRDefault="00F72A5A" w:rsidP="004C799D">
      <w:pPr>
        <w:spacing w:line="240" w:lineRule="auto"/>
        <w:jc w:val="both"/>
        <w:rPr>
          <w:sz w:val="28"/>
          <w:szCs w:val="28"/>
        </w:rPr>
      </w:pPr>
    </w:p>
    <w:p w:rsidR="00F72A5A" w:rsidRDefault="00F72A5A" w:rsidP="00F72A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2A5A" w:rsidRDefault="00F72A5A" w:rsidP="00F72A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2A5A" w:rsidRDefault="00F72A5A" w:rsidP="00F72A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2A5A" w:rsidRPr="0089258B" w:rsidRDefault="00F72A5A" w:rsidP="00F72A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9258B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89258B">
        <w:rPr>
          <w:rFonts w:ascii="Times New Roman" w:hAnsi="Times New Roman"/>
          <w:b/>
          <w:sz w:val="24"/>
          <w:szCs w:val="24"/>
        </w:rPr>
        <w:t>. ТЕМАТИЧЕСКИЙ ПЛАН И СОДЕРЖАНИЕ</w:t>
      </w:r>
    </w:p>
    <w:p w:rsidR="00F72A5A" w:rsidRDefault="00F72A5A" w:rsidP="00F72A5A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89258B">
        <w:rPr>
          <w:rFonts w:ascii="Times New Roman" w:hAnsi="Times New Roman"/>
          <w:b/>
          <w:sz w:val="24"/>
          <w:szCs w:val="24"/>
        </w:rPr>
        <w:t>ПРОИЗВОДСТВЕННОЙ  ПРАКТИКИ</w:t>
      </w:r>
      <w:r w:rsidRPr="0089258B">
        <w:rPr>
          <w:rFonts w:ascii="Times New Roman" w:hAnsi="Times New Roman"/>
          <w:sz w:val="24"/>
          <w:szCs w:val="24"/>
        </w:rPr>
        <w:t xml:space="preserve"> </w:t>
      </w:r>
    </w:p>
    <w:p w:rsidR="00F72A5A" w:rsidRDefault="00F72A5A" w:rsidP="00F72A5A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72A5A" w:rsidRDefault="00F72A5A" w:rsidP="00F72A5A">
      <w:pPr>
        <w:tabs>
          <w:tab w:val="left" w:pos="3119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1024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6083"/>
        <w:gridCol w:w="7"/>
        <w:gridCol w:w="894"/>
      </w:tblGrid>
      <w:tr w:rsidR="00F72A5A" w:rsidRPr="001B008B" w:rsidTr="00455650">
        <w:tc>
          <w:tcPr>
            <w:tcW w:w="3261" w:type="dxa"/>
          </w:tcPr>
          <w:p w:rsidR="00F72A5A" w:rsidRPr="001B008B" w:rsidRDefault="00F72A5A" w:rsidP="00455650">
            <w:pPr>
              <w:spacing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Наименование профессионального модуля, разделов, тем.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часов.</w:t>
            </w:r>
          </w:p>
        </w:tc>
      </w:tr>
      <w:tr w:rsidR="00F72A5A" w:rsidRPr="001B008B" w:rsidTr="00455650">
        <w:tc>
          <w:tcPr>
            <w:tcW w:w="9351" w:type="dxa"/>
            <w:gridSpan w:val="3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b/>
                <w:sz w:val="24"/>
                <w:szCs w:val="24"/>
              </w:rPr>
              <w:t>ПМ.03.  Организация процесса приготовления и приготовление сложной горячей кулинарной продукции.</w:t>
            </w:r>
          </w:p>
        </w:tc>
        <w:tc>
          <w:tcPr>
            <w:tcW w:w="894" w:type="dxa"/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F72A5A" w:rsidRPr="001B008B" w:rsidTr="00455650">
        <w:tc>
          <w:tcPr>
            <w:tcW w:w="9351" w:type="dxa"/>
            <w:gridSpan w:val="3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008B">
              <w:rPr>
                <w:rFonts w:ascii="Times New Roman" w:hAnsi="Times New Roman"/>
                <w:i/>
                <w:sz w:val="24"/>
                <w:szCs w:val="24"/>
              </w:rPr>
              <w:t>Раздел 3.1. Организация технологического процесса приготовления сложных супов и соусов.</w:t>
            </w:r>
          </w:p>
        </w:tc>
        <w:tc>
          <w:tcPr>
            <w:tcW w:w="894" w:type="dxa"/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72A5A" w:rsidRPr="001B008B" w:rsidTr="00455650">
        <w:trPr>
          <w:trHeight w:val="833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3.1.1. Приготовление бульонов и супов заправочных.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и оформления сложных бульонов и заправочных супов.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rPr>
          <w:trHeight w:val="832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-Приготовление бульонов: костного концентрированного, с желатином, куриного и мясного.</w:t>
            </w:r>
          </w:p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 ,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оформление и отпуск заправочных супов: щей ( боярских, суточных, зеленых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рахманинских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); борщей ( московского, украинского, флотского); рассольников (домашнего и московского); солянок ( донской и сборной из субпродуктов); супов картофельных с овощами, крупой ( уха рыбацкая, суп крестьянский);  супов из макаронных изделий и бобовых ( суп-харчо, суп-лапша домашняя).</w:t>
            </w:r>
          </w:p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rPr>
          <w:trHeight w:val="413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3.1.2. Приготовление сложных супов-пюре, прозрачных, молочных.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и оформления сложных прозрачных и молочных супов, супов-пюре.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rPr>
          <w:trHeight w:val="412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Приготовление, оформление и отпуск супов-пюре (суп-крем из тыквы, супы-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биски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); молочных супов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суп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молочный с овощами); прозрачных супов ( бульон борщок, куриный прозрачный) с гарнирами ( острыми гренками, гренками «пай», профитролями, блинчиками-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селистин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rPr>
          <w:trHeight w:val="278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3.1.3. Приготовление сложных супов холодных, сладких.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и отпуск сложных холодных и сладких супов.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rPr>
          <w:trHeight w:val="277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 холодных супов (окрошки сборной мясной, ботвиньи, борща холодного); сладких супов (из цитрусовых, из </w:t>
            </w:r>
            <w:proofErr w:type="spellStart"/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ревеня,кураги</w:t>
            </w:r>
            <w:proofErr w:type="spellEnd"/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и яблок).  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rPr>
          <w:trHeight w:val="278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3.1.4. Приготовление сложных горячих соусов.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горячих сложных соусов на различных бульонах, отварах.</w:t>
            </w:r>
          </w:p>
        </w:tc>
        <w:tc>
          <w:tcPr>
            <w:tcW w:w="894" w:type="dxa"/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rPr>
          <w:trHeight w:val="277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-Приготовление, подбор пряностей, оформление и способы подачи к различным группам блюд горячих сложных соусов: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красных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пикантный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охотничий, мадера,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робер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белых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паровой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сюпрем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русский, матросский);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молочный с луком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субиз</w:t>
            </w:r>
            <w:proofErr w:type="spellEnd"/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>), грибной, кисло-сладкий, соус сметанный с хреном 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лефор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), сметанный с томатом и луком);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яично-масляные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голландский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с каперсами, сухарный).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c>
          <w:tcPr>
            <w:tcW w:w="9351" w:type="dxa"/>
            <w:gridSpan w:val="3"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B008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Раздел 3.2. Организация технологического процесса приготовления и оформления сложных блюд и гарниров из овощей, грибов и сыра.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1</w:t>
            </w:r>
            <w:r w:rsidR="00D950C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2A5A" w:rsidRPr="001B008B" w:rsidTr="00455650">
        <w:trPr>
          <w:trHeight w:val="555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Тема 3.2.1. Приготовление, оформление сложных блюд и гарниров из вареных, припущенных и тушеных овощей, грибов. 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Студент должен иметь практический опыт приготовления, оформления и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отпуска  сложных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блюд и гарниров из вареных, припущенных и тушенных овощей, грибов.</w:t>
            </w:r>
          </w:p>
        </w:tc>
        <w:tc>
          <w:tcPr>
            <w:tcW w:w="894" w:type="dxa"/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rPr>
          <w:trHeight w:val="555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Приготовление, оформление и различные приемы отпуска блюд и гарниров из овощей и грибов: отварных (картофель в молоке, спаржа, артишоки отварные); припущенных (овощи в молочном соусе, сметанном соусе); тушенных (рагу из овощей, грибы, тушеные с картофелем).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rPr>
          <w:trHeight w:val="555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3.2.2. Приготовление, оформление сложных  блюд и гарниров из жареных и запеченных овощей, грибов и сыра.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и отпуска сложных блюд и гарниров из жареных и запеченных овощей, грибов и сыра.</w:t>
            </w:r>
          </w:p>
        </w:tc>
        <w:tc>
          <w:tcPr>
            <w:tcW w:w="894" w:type="dxa"/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rPr>
          <w:trHeight w:val="555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Приготовление, оформление и различные приемы отпуска блюд и гарниров из овощей, грибов и сыра: из жареных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овощи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фри, котлеты из овощей, крокеты и зразы картофельные); из запеченных ( овощные запеканки, суфле овощное, овощи фаршированные, грибы запеченные). 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Подбор соусов и специй к овощным блюдам.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Приготовление фондю из сыра.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c>
          <w:tcPr>
            <w:tcW w:w="9351" w:type="dxa"/>
            <w:gridSpan w:val="3"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B008B">
              <w:rPr>
                <w:rFonts w:ascii="Times New Roman" w:hAnsi="Times New Roman"/>
                <w:i/>
                <w:sz w:val="24"/>
                <w:szCs w:val="24"/>
              </w:rPr>
              <w:t>Раздел 3.3. Организация технологического процесса приготовления сложных блюд и гарниров из круп, бобовых и макаронных изделий.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72A5A" w:rsidRPr="001B008B" w:rsidTr="00455650">
        <w:trPr>
          <w:trHeight w:val="555"/>
        </w:trPr>
        <w:tc>
          <w:tcPr>
            <w:tcW w:w="3261" w:type="dxa"/>
            <w:vMerge w:val="restart"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3.3.1. Приготовление, оформление сложных блюд из круп, бобовых.</w:t>
            </w: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сложных блюд из круп, бобовых.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rPr>
          <w:trHeight w:val="555"/>
        </w:trPr>
        <w:tc>
          <w:tcPr>
            <w:tcW w:w="3261" w:type="dxa"/>
            <w:vMerge/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2"/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Приготовление, оформление, подбор соусов и способы подачи блюд из круп: приготовление каш и ассортимента из них (каша боярская, каши с черносливом и морковью; запеканки с творогом, крупеник, пудинг манный, котлеты рисовые, биточки пшенные); из бобовых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бобовые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с мясо-копченостями, бобовые в соусе).   </w:t>
            </w:r>
          </w:p>
        </w:tc>
        <w:tc>
          <w:tcPr>
            <w:tcW w:w="894" w:type="dxa"/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413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3.3.2. Приготовление сложных блюд и гарниров из макаронных изделий.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сложных блюд из макаронных изделий.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412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Варка макаронных изделий различными способами.</w:t>
            </w:r>
          </w:p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Приготовление, оформление и отпуск блюд и гарниров из макаронных изделий: макароны с сыром, макароны с томатом и овощами, макароны отварные с грибами, макаронник, лапшевник с творогом. 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tabs>
                <w:tab w:val="left" w:pos="36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214"/>
        </w:trPr>
        <w:tc>
          <w:tcPr>
            <w:tcW w:w="9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1B008B">
              <w:rPr>
                <w:rFonts w:ascii="Times New Roman" w:hAnsi="Times New Roman"/>
                <w:i/>
                <w:sz w:val="24"/>
                <w:szCs w:val="24"/>
              </w:rPr>
              <w:t>Раздел 3.4. Организация технологического процесса приготовления сложных блюд из рыбы и нерыбного водного сырья.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47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3.4.1. Приготовление сложных блюд из отварной, припущенной рыбы.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сложных блюд из отварной и припущенной рыбы.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2244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Варка рыбы порционным куском, филе, целыми тушками.</w:t>
            </w:r>
          </w:p>
          <w:p w:rsidR="00F72A5A" w:rsidRPr="001B008B" w:rsidRDefault="00F72A5A" w:rsidP="00455650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 и оформление различными способами блюд из отварной рыбы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рыбы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отварная с соусом польским, голландским) с гарниром и соусом.</w:t>
            </w:r>
          </w:p>
          <w:p w:rsidR="00F72A5A" w:rsidRPr="001B008B" w:rsidRDefault="00F72A5A" w:rsidP="00455650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 рыбы целиком, звеньями, порционным куском.</w:t>
            </w:r>
          </w:p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   Приготовление блюд из припущенной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рыбы,   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   оформление различными способами с гарниром и соусом( рыба паровая, в соусе белое вино, в соусе рассол, рыба фаршированная).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112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3.4.2. Приготовление сложных блюд из жареной рыбы.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Студент должен иметь практический опыт приготовления и оформления сложных блюд из жареной рыбы.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1125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 блюд из жареной рыбы основным способом, оформление и варианты подачи блюд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рыба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жареная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миньер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судак с зеленым маслом(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кольбер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), рыба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грилье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рыба на вертеле).</w:t>
            </w:r>
          </w:p>
          <w:p w:rsidR="00F72A5A" w:rsidRPr="001B008B" w:rsidRDefault="00F72A5A" w:rsidP="00455650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 различными способами блюд из рыбы жареной во фритюре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рыбы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жареная в тесте 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орли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)). Подбор гарнира и соусов для подачи.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63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3.4.3. Приготовление сложных блюд из запеченной и тушеной рыбы.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Студент должен иметь практический опыт приготовления и оформления блюд из тушеной и запеченной рыбы.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62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numPr>
                <w:ilvl w:val="0"/>
                <w:numId w:val="1"/>
              </w:numPr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 и различные варианты подачи блюд из запеченной рыбы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солянка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на сковороде, рыба по-московски, в томатном соусе с грибами(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агротен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)); </w:t>
            </w:r>
          </w:p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 Приготовление, оформление блюд из тушеной рыбы  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>рыба тушенная в томате с овощами, в молоке с луком).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437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3.4.4. Приготовление сложных блюд из рубленой рыбы.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блюд из рубленой рыбы.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69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-Приготовление и оформление блюд из рубленой рыбы (котлеты рыбные любительские, биточки жареные фри, зразы с черносливом по-российски, тельное, рулет из рыбы), подбор гарнира и соуса.</w:t>
            </w:r>
          </w:p>
          <w:p w:rsidR="00F72A5A" w:rsidRPr="001B008B" w:rsidRDefault="00F72A5A" w:rsidP="00455650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856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3.4.5. Приготовление сложных блюд из нерыбного водного сырья.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 и оформления блюд из нерыбного водного сырья.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1725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Приготовление и оформление блюд из нерыбного водного сырья (мидии запеченные под томатным соусом, устрицы в соусе белое вино, солянка из кальмаров, запеканка картофельная с трепангами, омлет из морской капусты). 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698"/>
        </w:trPr>
        <w:tc>
          <w:tcPr>
            <w:tcW w:w="9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B008B">
              <w:rPr>
                <w:rFonts w:ascii="Times New Roman" w:hAnsi="Times New Roman"/>
                <w:i/>
                <w:sz w:val="24"/>
                <w:szCs w:val="24"/>
              </w:rPr>
              <w:t>Раздел 3.5. Организация технологического процесса приготовления сложных блюд из мяса, субпродуктов, птицы, кролика, мяса диких животных.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6470B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84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>Тема 3.5.1. Приготовление сложных блюд из отварного, жареного мяса, птицы, диких животных.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сложных блюд из отварного и жареного мяса, птицы, диких животных.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6470B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1147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 Приготовление, оформление блюд из отварного мяса, птицы, диких животных, подбор гарнира и соуса (баранина с овощами(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айриштю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), языки отварные, котлеты рубленные телячьи паровые, кролик отварной, котлеты натуральные из филе птицы под соусом паровым с грибами, почки жаренные в сухарях), </w:t>
            </w:r>
          </w:p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Приготовление, оформление, подбор гарнира и соуса для блюд из жареного мяса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ростбиф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грудинка фаршированная, оленина или лосятина жареные, гусь, утка фаршированные, котлеты фаршированные, котлеты по-киевски, птица или кролик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по-столичному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690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3.5.2. Приготовление сложных блюд из тушеного и запеченного мяса, птицы, диких животных.</w:t>
            </w:r>
          </w:p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сложных блюд из тушеного и запеченного мяса, птицы, диких животных.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6470B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690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Приготовление, оформление блюд из тушеного мяса, птицы, диких животных, подбор гарнира и соуса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мясо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шпигованное с овощами,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чанахи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говядина, тушенная с черносливом, почки по-русски, медвежатина тушеная, тушеное мясо кабана, гусь, утка по-домашнему, чахохбили).</w:t>
            </w:r>
          </w:p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 Приготовление, оформление, подбор гарнира и соуса для блюд из запеченного мяса (котлеты натуральные, запеченные в соусе, форшмак).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70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3.5.3. Приготовление сложных блюд из рубленого мяса и котлетной массы.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сложных блюд из рубленого мяса и котлетной массы.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70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Приготовление, оформление блюд из рубленого мяса и котлетной массы, подбор гарнира и соуса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люля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>-кебаб,  котлеты, запеченные под молочным соусом, биточки под сметанным соусом, биточки рубленные из птицы, фаршированные шампиньонами, кнели из птицы паровые, оладьи из печени, котлеты полтавские).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627"/>
        </w:trPr>
        <w:tc>
          <w:tcPr>
            <w:tcW w:w="934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B008B">
              <w:rPr>
                <w:rFonts w:ascii="Times New Roman" w:hAnsi="Times New Roman"/>
                <w:i/>
                <w:sz w:val="24"/>
                <w:szCs w:val="24"/>
              </w:rPr>
              <w:t>Раздел 3.6. Организация технологического процесса приготовления сложных блюд из яиц и творога.</w:t>
            </w:r>
          </w:p>
        </w:tc>
        <w:tc>
          <w:tcPr>
            <w:tcW w:w="9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70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3.6.1. Приготовление сложных блюд из яиц.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сложных блюд из яиц.</w:t>
            </w:r>
          </w:p>
        </w:tc>
        <w:tc>
          <w:tcPr>
            <w:tcW w:w="90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570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Варка яиц.</w:t>
            </w:r>
          </w:p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Приготовление, оформление блюд из яиц: яйца, фаршированные помидорами, запеченные под молочным соусом,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драчена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рулет яичный с морковью.</w:t>
            </w:r>
          </w:p>
        </w:tc>
        <w:tc>
          <w:tcPr>
            <w:tcW w:w="9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3.6.2. Приготовление сложных блюд из творога.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Студент должен иметь практический опыт приготовления, оформления сложных блюд из творога.</w:t>
            </w:r>
          </w:p>
        </w:tc>
        <w:tc>
          <w:tcPr>
            <w:tcW w:w="9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cantSplit/>
          <w:trHeight w:val="1136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Приготовление, оформление блюд из творога: сырники с овощами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картофелем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морковью), запеканка творожная, пудинг творожный, вареники с творогом, творожники «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Пряженые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» ( с морковью, сыром).</w:t>
            </w:r>
          </w:p>
        </w:tc>
        <w:tc>
          <w:tcPr>
            <w:tcW w:w="9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2A5A" w:rsidRPr="001B008B" w:rsidTr="004556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Всего часов: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D950C0" w:rsidP="004556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F72A5A" w:rsidRDefault="00F72A5A" w:rsidP="00F72A5A">
      <w:pPr>
        <w:tabs>
          <w:tab w:val="left" w:pos="311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72A5A" w:rsidRDefault="00F72A5A" w:rsidP="00F72A5A">
      <w:pPr>
        <w:tabs>
          <w:tab w:val="left" w:pos="3119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89258B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89258B">
        <w:rPr>
          <w:rFonts w:ascii="Times New Roman" w:hAnsi="Times New Roman"/>
          <w:b/>
          <w:sz w:val="24"/>
          <w:szCs w:val="24"/>
        </w:rPr>
        <w:t>. УСЛОВИЯ РЕАЛИЗАЦИИ ПРОИЗВОДСТВЕННОЙ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9258B">
        <w:rPr>
          <w:rFonts w:ascii="Times New Roman" w:hAnsi="Times New Roman"/>
          <w:b/>
          <w:sz w:val="24"/>
          <w:szCs w:val="24"/>
        </w:rPr>
        <w:t>ПРАКТИКИ.</w:t>
      </w:r>
    </w:p>
    <w:p w:rsidR="00F72A5A" w:rsidRPr="0089258B" w:rsidRDefault="00F72A5A" w:rsidP="00F72A5A">
      <w:pPr>
        <w:tabs>
          <w:tab w:val="left" w:pos="3119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72A5A" w:rsidRPr="004C799D" w:rsidRDefault="00F72A5A" w:rsidP="00F72A5A">
      <w:pPr>
        <w:tabs>
          <w:tab w:val="left" w:pos="3119"/>
        </w:tabs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89258B">
        <w:rPr>
          <w:rFonts w:ascii="Times New Roman" w:hAnsi="Times New Roman"/>
          <w:b/>
          <w:sz w:val="24"/>
          <w:szCs w:val="24"/>
        </w:rPr>
        <w:t>3</w:t>
      </w:r>
      <w:r w:rsidRPr="004C799D">
        <w:rPr>
          <w:rFonts w:ascii="Times New Roman" w:hAnsi="Times New Roman"/>
          <w:b/>
          <w:sz w:val="28"/>
          <w:szCs w:val="28"/>
        </w:rPr>
        <w:t>.1.Общие требования к организации производственной практики.</w:t>
      </w:r>
    </w:p>
    <w:p w:rsidR="00F72A5A" w:rsidRDefault="00F72A5A" w:rsidP="00F72A5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 xml:space="preserve">Производственная практика осуществляется на предприятиях общественного питания (ресторанах, кафе, столовых), с которыми заключаются двухсторонние договора. Направляются обучающиеся на предприятия в установленные сроки согласно учебного плана и графика учебного процесса </w:t>
      </w:r>
      <w:r w:rsidR="004C799D">
        <w:rPr>
          <w:rFonts w:ascii="Times New Roman" w:hAnsi="Times New Roman"/>
          <w:sz w:val="28"/>
          <w:szCs w:val="28"/>
        </w:rPr>
        <w:t xml:space="preserve">филиала. </w:t>
      </w:r>
    </w:p>
    <w:p w:rsidR="004C799D" w:rsidRPr="0089258B" w:rsidRDefault="004C799D" w:rsidP="00F72A5A">
      <w:pPr>
        <w:pStyle w:val="a3"/>
        <w:spacing w:after="0" w:line="240" w:lineRule="auto"/>
        <w:ind w:left="0"/>
        <w:jc w:val="both"/>
        <w:rPr>
          <w:rFonts w:ascii="Times New Roman" w:hAnsi="Times New Roman"/>
          <w:szCs w:val="24"/>
        </w:rPr>
      </w:pPr>
    </w:p>
    <w:p w:rsidR="00F72A5A" w:rsidRPr="0089258B" w:rsidRDefault="00F72A5A" w:rsidP="00F72A5A">
      <w:pPr>
        <w:tabs>
          <w:tab w:val="left" w:pos="3119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89258B">
        <w:rPr>
          <w:rFonts w:ascii="Times New Roman" w:hAnsi="Times New Roman"/>
          <w:b/>
          <w:sz w:val="24"/>
          <w:szCs w:val="24"/>
        </w:rPr>
        <w:t>3.2. Характеристика рабочих мест.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752"/>
        <w:gridCol w:w="3190"/>
      </w:tblGrid>
      <w:tr w:rsidR="00F72A5A" w:rsidRPr="001B008B" w:rsidTr="0045565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Наименование цехов,</w:t>
            </w:r>
          </w:p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участков.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Оборудование.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Применяемые инструменты</w:t>
            </w:r>
          </w:p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( приспособления).</w:t>
            </w:r>
          </w:p>
        </w:tc>
      </w:tr>
      <w:tr w:rsidR="00F72A5A" w:rsidRPr="001B008B" w:rsidTr="0045565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цех.</w:t>
            </w:r>
          </w:p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Электроплиты, жарочный шкаф,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пароконвектомат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электрофритюрница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пароварочный шкаф, производственные столы.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A5A" w:rsidRPr="001B008B" w:rsidRDefault="00F72A5A" w:rsidP="00455650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Разделочные доски (промаркированные), поварские ножи, фигурные ножи, выемки фигурные, поварские иглы, лопатки. </w:t>
            </w:r>
          </w:p>
        </w:tc>
      </w:tr>
    </w:tbl>
    <w:p w:rsidR="00F72A5A" w:rsidRPr="0089258B" w:rsidRDefault="00F72A5A" w:rsidP="00F72A5A">
      <w:pPr>
        <w:tabs>
          <w:tab w:val="left" w:pos="3119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F72A5A" w:rsidRPr="00786729" w:rsidRDefault="00F72A5A" w:rsidP="00F72A5A">
      <w:pPr>
        <w:tabs>
          <w:tab w:val="left" w:pos="310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258B">
        <w:rPr>
          <w:rFonts w:ascii="Times New Roman" w:hAnsi="Times New Roman"/>
          <w:b/>
          <w:sz w:val="24"/>
          <w:szCs w:val="24"/>
        </w:rPr>
        <w:t>3.3. Информационное обеспечение обучения.</w:t>
      </w:r>
    </w:p>
    <w:p w:rsidR="00F72A5A" w:rsidRDefault="00F72A5A" w:rsidP="00F72A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2A5A" w:rsidRPr="00166843" w:rsidRDefault="00F72A5A" w:rsidP="00F72A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6843">
        <w:rPr>
          <w:rFonts w:ascii="Times New Roman" w:hAnsi="Times New Roman"/>
          <w:sz w:val="24"/>
          <w:szCs w:val="24"/>
        </w:rPr>
        <w:t>Нормативно-технологическая документация:</w:t>
      </w:r>
    </w:p>
    <w:p w:rsidR="00F72A5A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i/>
          <w:sz w:val="24"/>
          <w:szCs w:val="24"/>
        </w:rPr>
        <w:t>1</w:t>
      </w:r>
      <w:r w:rsidRPr="00166843">
        <w:rPr>
          <w:rFonts w:ascii="Times New Roman" w:hAnsi="Times New Roman"/>
          <w:bCs/>
          <w:sz w:val="24"/>
          <w:szCs w:val="24"/>
        </w:rPr>
        <w:t xml:space="preserve"> Ковалев Н.И., </w:t>
      </w:r>
      <w:proofErr w:type="spellStart"/>
      <w:r w:rsidRPr="00166843">
        <w:rPr>
          <w:rFonts w:ascii="Times New Roman" w:hAnsi="Times New Roman"/>
          <w:bCs/>
          <w:sz w:val="24"/>
          <w:szCs w:val="24"/>
        </w:rPr>
        <w:t>Куткина</w:t>
      </w:r>
      <w:proofErr w:type="spellEnd"/>
      <w:r w:rsidRPr="00166843">
        <w:rPr>
          <w:rFonts w:ascii="Times New Roman" w:hAnsi="Times New Roman"/>
          <w:bCs/>
          <w:sz w:val="24"/>
          <w:szCs w:val="24"/>
        </w:rPr>
        <w:t xml:space="preserve"> М.М., Кравцова В.А. Технология приготовления пищи -М.: Деловая литература, 1999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i/>
          <w:sz w:val="24"/>
          <w:szCs w:val="24"/>
        </w:rPr>
        <w:t>2</w:t>
      </w:r>
      <w:r w:rsidRPr="00166843">
        <w:rPr>
          <w:rFonts w:ascii="Times New Roman" w:hAnsi="Times New Roman"/>
          <w:bCs/>
          <w:sz w:val="24"/>
          <w:szCs w:val="24"/>
        </w:rPr>
        <w:t xml:space="preserve"> ФЗ РФ « О качестве и безопасности пищевых продуктов» Утв. 02.01.2000  ФЗ 29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>3 Правила оказания услуг общественного питания (Постановление Правительства РФ от 15.08.97 №1036 с изменениями и дополнениями от 21.06.2001 № 389).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 xml:space="preserve">4 Сборник рецептур блюд и кулинарных изделий для предприятий общественного питания -М.: </w:t>
      </w:r>
      <w:proofErr w:type="spellStart"/>
      <w:r w:rsidRPr="00166843">
        <w:rPr>
          <w:rFonts w:ascii="Times New Roman" w:hAnsi="Times New Roman"/>
          <w:bCs/>
          <w:sz w:val="24"/>
          <w:szCs w:val="24"/>
        </w:rPr>
        <w:t>Хлебпродинформ</w:t>
      </w:r>
      <w:proofErr w:type="spellEnd"/>
      <w:r w:rsidRPr="00166843">
        <w:rPr>
          <w:rFonts w:ascii="Times New Roman" w:hAnsi="Times New Roman"/>
          <w:bCs/>
          <w:sz w:val="24"/>
          <w:szCs w:val="24"/>
        </w:rPr>
        <w:t>, 1996, 1997. Сборник технологических нормативов.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 xml:space="preserve">5 Сборник рецептур на торты, пирожные, кексы, рулеты, печенье, пряники, коврижки и сдобные булочные изделия.-  М.: </w:t>
      </w:r>
      <w:proofErr w:type="spellStart"/>
      <w:r w:rsidRPr="00166843">
        <w:rPr>
          <w:rFonts w:ascii="Times New Roman" w:hAnsi="Times New Roman"/>
          <w:bCs/>
          <w:sz w:val="24"/>
          <w:szCs w:val="24"/>
        </w:rPr>
        <w:t>Хлебпродинформ</w:t>
      </w:r>
      <w:proofErr w:type="spellEnd"/>
      <w:r w:rsidRPr="00166843">
        <w:rPr>
          <w:rFonts w:ascii="Times New Roman" w:hAnsi="Times New Roman"/>
          <w:bCs/>
          <w:sz w:val="24"/>
          <w:szCs w:val="24"/>
        </w:rPr>
        <w:t>, 2000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>6 Сборник рецептур блюд диетического питания - Киев, Техника, 1988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>7 ГОСТ 50647-94 « Общественное питание. Термины и определения»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 xml:space="preserve">8 </w:t>
      </w:r>
      <w:proofErr w:type="gramStart"/>
      <w:r w:rsidRPr="00166843">
        <w:rPr>
          <w:rFonts w:ascii="Times New Roman" w:hAnsi="Times New Roman"/>
          <w:bCs/>
          <w:sz w:val="24"/>
          <w:szCs w:val="24"/>
        </w:rPr>
        <w:t>ГОСТ  Р</w:t>
      </w:r>
      <w:proofErr w:type="gramEnd"/>
      <w:r w:rsidRPr="00166843">
        <w:rPr>
          <w:rFonts w:ascii="Times New Roman" w:hAnsi="Times New Roman"/>
          <w:bCs/>
          <w:sz w:val="24"/>
          <w:szCs w:val="24"/>
        </w:rPr>
        <w:t xml:space="preserve"> 50763 – 95 « Общественное питание: Кулинарная продукция реализуемая населению. Общие технические условия»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>9 ГОСТ Р 50762- 95 «Общественное питание. Классификация предприятий»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>10 ОСТ 28-1-95 «Общественное питание. Требования к производственному персоналу»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 xml:space="preserve">11 Сан </w:t>
      </w:r>
      <w:proofErr w:type="spellStart"/>
      <w:r w:rsidRPr="00166843">
        <w:rPr>
          <w:rFonts w:ascii="Times New Roman" w:hAnsi="Times New Roman"/>
          <w:bCs/>
          <w:sz w:val="24"/>
          <w:szCs w:val="24"/>
        </w:rPr>
        <w:t>ПиН</w:t>
      </w:r>
      <w:proofErr w:type="spellEnd"/>
      <w:r w:rsidRPr="00166843">
        <w:rPr>
          <w:rFonts w:ascii="Times New Roman" w:hAnsi="Times New Roman"/>
          <w:bCs/>
          <w:sz w:val="24"/>
          <w:szCs w:val="24"/>
        </w:rPr>
        <w:t xml:space="preserve"> 2.3.6.1078-01 Гигиенические требования к безопасности и пищевой ценности пищевых продуктов.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lastRenderedPageBreak/>
        <w:t>12 СанПиН  2.3.6.1079-01 Санитарно-эпидемиологические требования к организациям 14 Порядок проведения санитарно- эпидемиологической экспертизы продукции. / Утв. Приказом  Министерства Российской Федерации от 15.08. 01 №325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 xml:space="preserve">общественного питания, изготовлению и </w:t>
      </w:r>
      <w:proofErr w:type="spellStart"/>
      <w:r w:rsidRPr="00166843">
        <w:rPr>
          <w:rFonts w:ascii="Times New Roman" w:hAnsi="Times New Roman"/>
          <w:bCs/>
          <w:sz w:val="24"/>
          <w:szCs w:val="24"/>
        </w:rPr>
        <w:t>оборотоспособности</w:t>
      </w:r>
      <w:proofErr w:type="spellEnd"/>
      <w:r w:rsidRPr="00166843">
        <w:rPr>
          <w:rFonts w:ascii="Times New Roman" w:hAnsi="Times New Roman"/>
          <w:bCs/>
          <w:sz w:val="24"/>
          <w:szCs w:val="24"/>
        </w:rPr>
        <w:t xml:space="preserve"> в них пищевых продуктов и продовольственного сырья.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sz w:val="24"/>
          <w:szCs w:val="24"/>
        </w:rPr>
        <w:t>13 СанПиН 42-123-4117-86 Санитарные правила. Условия, сроки хранения скоропортящихся продуктов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166843">
        <w:rPr>
          <w:rFonts w:ascii="Times New Roman" w:hAnsi="Times New Roman"/>
          <w:b/>
          <w:bCs/>
          <w:i/>
          <w:sz w:val="24"/>
          <w:szCs w:val="24"/>
          <w:u w:val="single"/>
        </w:rPr>
        <w:t>Дополнительные источники</w:t>
      </w:r>
      <w:r w:rsidRPr="00166843">
        <w:rPr>
          <w:rFonts w:ascii="Times New Roman" w:hAnsi="Times New Roman"/>
          <w:bCs/>
          <w:i/>
          <w:sz w:val="24"/>
          <w:szCs w:val="24"/>
        </w:rPr>
        <w:t>: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i/>
          <w:sz w:val="24"/>
          <w:szCs w:val="24"/>
        </w:rPr>
        <w:t>1</w:t>
      </w:r>
      <w:r w:rsidRPr="00166843">
        <w:rPr>
          <w:rFonts w:ascii="Times New Roman" w:hAnsi="Times New Roman"/>
          <w:bCs/>
          <w:sz w:val="24"/>
          <w:szCs w:val="24"/>
        </w:rPr>
        <w:t xml:space="preserve"> Справочник технолога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i/>
          <w:sz w:val="24"/>
          <w:szCs w:val="24"/>
        </w:rPr>
        <w:t>2</w:t>
      </w:r>
      <w:r w:rsidRPr="00166843">
        <w:rPr>
          <w:rFonts w:ascii="Times New Roman" w:hAnsi="Times New Roman"/>
          <w:bCs/>
          <w:sz w:val="24"/>
          <w:szCs w:val="24"/>
        </w:rPr>
        <w:t xml:space="preserve"> Сборник задач по курсу « Технология приготовления общественного питания»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66843">
        <w:rPr>
          <w:rFonts w:ascii="Times New Roman" w:hAnsi="Times New Roman"/>
          <w:bCs/>
          <w:i/>
          <w:sz w:val="24"/>
          <w:szCs w:val="24"/>
        </w:rPr>
        <w:t>3</w:t>
      </w:r>
      <w:r w:rsidRPr="00166843">
        <w:rPr>
          <w:rFonts w:ascii="Times New Roman" w:hAnsi="Times New Roman"/>
          <w:bCs/>
          <w:sz w:val="24"/>
          <w:szCs w:val="24"/>
        </w:rPr>
        <w:t xml:space="preserve"> Журналы: « Питание и общество», « Хлеб – соль», « Ресторанный бизнес», « Гастроном», «Коллекция рецептов», «Просто и вкусно».</w:t>
      </w:r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72A5A" w:rsidRPr="00166843" w:rsidRDefault="00F72A5A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66843">
        <w:rPr>
          <w:rFonts w:ascii="Times New Roman" w:hAnsi="Times New Roman"/>
          <w:b/>
          <w:bCs/>
          <w:i/>
          <w:sz w:val="24"/>
          <w:szCs w:val="24"/>
          <w:u w:val="single"/>
        </w:rPr>
        <w:t>Интернет-ресурсы</w:t>
      </w:r>
      <w:r w:rsidRPr="00166843">
        <w:rPr>
          <w:rFonts w:ascii="Times New Roman" w:hAnsi="Times New Roman"/>
          <w:bCs/>
          <w:i/>
          <w:sz w:val="24"/>
          <w:szCs w:val="24"/>
        </w:rPr>
        <w:t>:</w:t>
      </w:r>
    </w:p>
    <w:p w:rsidR="00F72A5A" w:rsidRPr="00166843" w:rsidRDefault="00F72A5A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66843">
        <w:rPr>
          <w:rFonts w:ascii="Times New Roman" w:hAnsi="Times New Roman"/>
          <w:bCs/>
          <w:sz w:val="24"/>
          <w:szCs w:val="24"/>
          <w:lang w:val="en-US"/>
        </w:rPr>
        <w:t>www</w:t>
      </w:r>
      <w:r w:rsidRPr="00166843">
        <w:rPr>
          <w:rFonts w:ascii="Times New Roman" w:hAnsi="Times New Roman"/>
          <w:bCs/>
          <w:sz w:val="24"/>
          <w:szCs w:val="24"/>
        </w:rPr>
        <w:t>/гастроном.</w:t>
      </w:r>
      <w:r w:rsidRPr="00166843">
        <w:rPr>
          <w:rFonts w:ascii="Times New Roman" w:hAnsi="Times New Roman"/>
          <w:bCs/>
          <w:sz w:val="24"/>
          <w:szCs w:val="24"/>
          <w:lang w:val="en-US"/>
        </w:rPr>
        <w:t>ru</w:t>
      </w:r>
      <w:proofErr w:type="gramEnd"/>
      <w:r w:rsidRPr="00166843">
        <w:rPr>
          <w:rFonts w:ascii="Times New Roman" w:hAnsi="Times New Roman"/>
          <w:bCs/>
          <w:sz w:val="24"/>
          <w:szCs w:val="24"/>
        </w:rPr>
        <w:t xml:space="preserve"> </w:t>
      </w:r>
    </w:p>
    <w:p w:rsidR="00F72A5A" w:rsidRPr="00166843" w:rsidRDefault="00F72A5A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72A5A" w:rsidRPr="00166843" w:rsidRDefault="00F72A5A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www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rectoratoff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ru</w:t>
      </w:r>
    </w:p>
    <w:p w:rsidR="00F72A5A" w:rsidRPr="00166843" w:rsidRDefault="008F486B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hyperlink r:id="rId6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good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-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cook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F72A5A" w:rsidRPr="00166843" w:rsidRDefault="008F486B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hyperlink r:id="rId7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vkusnosti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com</w:t>
        </w:r>
      </w:hyperlink>
    </w:p>
    <w:p w:rsidR="00F72A5A" w:rsidRPr="00166843" w:rsidRDefault="008F486B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hyperlink r:id="rId8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gotovim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-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doma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F72A5A" w:rsidRPr="00166843" w:rsidRDefault="008F486B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hyperlink r:id="rId9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kulina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F72A5A" w:rsidRPr="00166843" w:rsidRDefault="008F486B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10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kuking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net</w:t>
        </w:r>
      </w:hyperlink>
    </w:p>
    <w:p w:rsidR="00F72A5A" w:rsidRPr="00166843" w:rsidRDefault="00F72A5A" w:rsidP="00F72A5A">
      <w:pPr>
        <w:tabs>
          <w:tab w:val="left" w:pos="360"/>
        </w:tabs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www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souz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-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kulinarov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ru</w:t>
      </w:r>
    </w:p>
    <w:p w:rsidR="00F72A5A" w:rsidRPr="00166843" w:rsidRDefault="008F486B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11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.1001</w:t>
        </w:r>
      </w:hyperlink>
      <w:r w:rsidR="00F72A5A" w:rsidRPr="0016684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72A5A"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recept</w:t>
      </w:r>
      <w:r w:rsidR="00F72A5A"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="00F72A5A"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com</w:t>
      </w:r>
    </w:p>
    <w:p w:rsidR="00F72A5A" w:rsidRPr="00166843" w:rsidRDefault="008F486B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2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gotovim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-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edim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F72A5A" w:rsidRPr="00166843" w:rsidRDefault="008F486B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13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povarenok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www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pokushay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ru</w:t>
      </w:r>
    </w:p>
    <w:p w:rsidR="00F72A5A" w:rsidRPr="00166843" w:rsidRDefault="008F486B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14" w:history="1"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eda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-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server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</w:rPr>
          <w:t>.</w:t>
        </w:r>
        <w:r w:rsidR="00F72A5A" w:rsidRPr="00166843">
          <w:rPr>
            <w:rStyle w:val="a5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F72A5A" w:rsidRPr="00166843" w:rsidRDefault="00F72A5A" w:rsidP="00F72A5A">
      <w:pPr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www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iamcook</w:t>
      </w:r>
      <w:r w:rsidRPr="00166843"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166843">
        <w:rPr>
          <w:rFonts w:ascii="Times New Roman" w:hAnsi="Times New Roman"/>
          <w:bCs/>
          <w:color w:val="000000"/>
          <w:sz w:val="24"/>
          <w:szCs w:val="24"/>
          <w:lang w:val="en-US"/>
        </w:rPr>
        <w:t>ru</w:t>
      </w:r>
    </w:p>
    <w:p w:rsidR="00F72A5A" w:rsidRDefault="00F72A5A" w:rsidP="00F72A5A">
      <w:pPr>
        <w:tabs>
          <w:tab w:val="left" w:pos="31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Pr="00277F95" w:rsidRDefault="00F72A5A" w:rsidP="00F72A5A">
      <w:pPr>
        <w:tabs>
          <w:tab w:val="left" w:pos="3720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77F95">
        <w:rPr>
          <w:rFonts w:ascii="Times New Roman" w:hAnsi="Times New Roman"/>
          <w:color w:val="FF0000"/>
          <w:sz w:val="24"/>
          <w:szCs w:val="24"/>
        </w:rPr>
        <w:tab/>
      </w:r>
    </w:p>
    <w:p w:rsidR="00F72A5A" w:rsidRPr="00277F95" w:rsidRDefault="00F72A5A" w:rsidP="00F72A5A">
      <w:pPr>
        <w:tabs>
          <w:tab w:val="left" w:pos="311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2A5A" w:rsidRDefault="00F72A5A" w:rsidP="00F72A5A">
      <w:pPr>
        <w:tabs>
          <w:tab w:val="left" w:pos="3105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2A5A" w:rsidRPr="004C799D" w:rsidRDefault="00F72A5A" w:rsidP="00F72A5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Перечень</w:t>
      </w:r>
    </w:p>
    <w:p w:rsidR="00F72A5A" w:rsidRPr="004C799D" w:rsidRDefault="00F72A5A" w:rsidP="00F72A5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учебно-производственных работ</w:t>
      </w:r>
    </w:p>
    <w:p w:rsidR="00F72A5A" w:rsidRPr="004C799D" w:rsidRDefault="00F72A5A" w:rsidP="00F72A5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( на период обучения на предприятии)</w:t>
      </w:r>
    </w:p>
    <w:p w:rsidR="00F72A5A" w:rsidRPr="004C799D" w:rsidRDefault="00F72A5A" w:rsidP="00F72A5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>ПМ. 03. Организация процесса приготовления и приготовление</w:t>
      </w:r>
    </w:p>
    <w:p w:rsidR="00F72A5A" w:rsidRPr="004C799D" w:rsidRDefault="00F72A5A" w:rsidP="00F72A5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99D">
        <w:rPr>
          <w:rFonts w:ascii="Times New Roman" w:hAnsi="Times New Roman"/>
          <w:sz w:val="28"/>
          <w:szCs w:val="28"/>
        </w:rPr>
        <w:t xml:space="preserve"> сложной горячей кулинарной продукции.</w:t>
      </w:r>
    </w:p>
    <w:p w:rsidR="00F72A5A" w:rsidRPr="004C799D" w:rsidRDefault="00F72A5A" w:rsidP="00F72A5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552"/>
        <w:gridCol w:w="4677"/>
        <w:gridCol w:w="709"/>
        <w:gridCol w:w="709"/>
      </w:tblGrid>
      <w:tr w:rsidR="00D950C0" w:rsidRPr="001B008B" w:rsidTr="00D950C0">
        <w:trPr>
          <w:cantSplit/>
          <w:trHeight w:val="2328"/>
        </w:trPr>
        <w:tc>
          <w:tcPr>
            <w:tcW w:w="1560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Общая характеристика объектов или рабочих мест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Тема программы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Учебные работы</w:t>
            </w:r>
          </w:p>
        </w:tc>
        <w:tc>
          <w:tcPr>
            <w:tcW w:w="709" w:type="dxa"/>
            <w:textDirection w:val="btLr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Рабочая норма времени,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709" w:type="dxa"/>
            <w:textDirection w:val="btLr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цех: суповое отделение.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3.1.1. Приготовление сложных заправочных супов и бульонов.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Приготовление бульонов: костного концентрированного, с желатином, куриного и мясного.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 ,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оформление и отпуск заправочных супов: щей ( боярских, суточных, зеленых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рахманинских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); борщей ( московского, украинского, флотского); рассольников (домашнего и московского); солянок ( донской и сборной из субпродуктов); супов картофельных с овощами, крупой ( уха рыбацкая, суп крестьянский);  супов из макаронных изделий и бобовых ( суп-харчо, суп-лапша домашняя).  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цех: суповое отделение.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3.1.2. и 3.1.3. Приготовление сложных супов молочных, сладких, супов-пюре, холодных, прозрачных.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Приготовление, оформление и отпуск супов-пюре (суп-крем из тыквы, супы-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биски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); молочных супов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суп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молочный с овощами); прозрачных супов ( бульон борщок, куриный прозрачный) с гарнирами ( острыми гренками, гренками «пай», профитролями, блинчиками-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селистин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 холодных супов (окрошки сборной мясной, ботвиньи, борща холодного); сладких супов (из цитрусовых, из </w:t>
            </w:r>
            <w:proofErr w:type="spellStart"/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ревеня,кураги</w:t>
            </w:r>
            <w:proofErr w:type="spellEnd"/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и яблок).  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цех: соусное отделение.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3.1.4. Приготовление сложных горячих соусов.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Приготовление, подбор пряностей, оформление и способы подачи к различным группам блюд горячих сложных соусов: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красных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пикантный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охотничий, мадера,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робер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белых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паровой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сюпрем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русский, матросский);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молочный с луком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субиз</w:t>
            </w:r>
            <w:proofErr w:type="spellEnd"/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), грибной, </w:t>
            </w: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>кисло-сладкий, соус сметанный с хреном 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лефор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), сметанный с томатом и луком);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яично-масляные (голландский с каперсами, сухарный).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>Горячий цех.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3.2.1. и 3.2.2. Приготовление сложных блюд и гарниров из вареных, припущенных, тушеных, жареных и запеченных овощей, грибов и сыра.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Приготовление, оформление и различные приемы отпуска блюд и гарниров из овощей и грибов: отварных (картофель в молоке, спаржа, артишоки отварные); припущенных (овощи в молочном соусе, сметанном соусе); тушенных (рагу из овощей, грибы, тушеные с картофелем).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 и различные приемы отпуска блюд и гарниров из овощей, грибов и сыра: из жареных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овощи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фри, котлеты из овощей, крокеты и зразы картофельные); из запеченных ( овощные запеканки, суфле овощное, овощи фаршированные, грибы запеченные). </w:t>
            </w:r>
          </w:p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Подбор соусов и специй к овощным блюдам.</w:t>
            </w:r>
          </w:p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Приготовление фондю из сыра.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Соусное отделение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3.3.1.Приготовление сложных блюд из бобовых и круп.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Приемка и подготовка круп. Организация рабочего места в горячем цехе: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ознакомление с технологическим и электротепловым оборудованием, производственным инвентарем;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соблюдение правил техники безопасности при работе.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Выполнение тепловой кулинарной обработки: приготовление каш.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Варка бобовых для приготовления блюд и гарниров.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Подбор посуды для подачи. Подбор соусов для отпуска.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и оформление готовых блюд и гарниров. Проведение бракеража.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Соусное отделение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3.3.2. Приготовление сложных блюд и гарниров из макаронных изделий.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Подготовка макаронных изделий к варке.</w:t>
            </w:r>
          </w:p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Выполнение варки макаронных изделий различными способами. 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Приготовление, оформление и отпуск блюд и гарниров из макаронных изделий: макароны с сыром, макароны с томатом и овощами, макароны отварные с грибами, макаронник, лапшевник с творогом.</w:t>
            </w:r>
          </w:p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Использование соусов для подачи блюд из макаронных изделий.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3.4.1.Приготовление сложных блюд из отварной, припущенной рыбы.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Организация рабочего места: подбор кухонной посуды, инвентаря, подготовка электроплит (установка режима нагрева), соблюдение правил техники безопасности и санитарно-гигиенических требований.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Варка рыбных полуфабрикатов,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припускание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полуфабрикатов.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Подбор гарниров и соусов для отварной и припущенной рыбы.</w:t>
            </w:r>
          </w:p>
          <w:p w:rsidR="00D950C0" w:rsidRPr="001B008B" w:rsidRDefault="00D950C0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 и оформление различными способами блюд из отварной рыбы (рыбы отварная с соусом польским, голландским) с гарниром и соусом.</w:t>
            </w:r>
          </w:p>
          <w:p w:rsidR="00D950C0" w:rsidRPr="001B008B" w:rsidRDefault="00D950C0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 рыбы целиком, звеньями, порционным куском.  Приготовление блюд из припущенной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рыбы,   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    оформление различными способами с гарниром и соусом( рыба паровая, в соусе белое вино, в соусе рассол, рыба фаршированная).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и оформление блюд различными способами.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Подбор столовой посуды для подачи рыбных блюд.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Реализация и хранение готовых блюд.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>Горячий цех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3.4.2.Приготовление сложных блюд из жареной рыбы.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Организация рабочего места в горячем цехе: подготовка электротеплового оборудования, кухонной посуды, инвентаря; соблюдение  санитарно-гигиенических требований при работе, правил техники безопасности.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Жарка рыбы основным способом и во фритюре: подбор жиров для жарки, способы доведения до готовности рыбы.</w:t>
            </w:r>
          </w:p>
          <w:p w:rsidR="00D950C0" w:rsidRPr="001B008B" w:rsidRDefault="00D950C0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 блюд из жареной рыбы основным способом, оформление и варианты подачи блюд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рыба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жареная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миньер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судак с зеленым маслом(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кольбер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), рыба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грилье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рыба на вертеле).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 различными способами блюд из рыбы жареной во фритюре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рыбы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жареная в тесте 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орли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)). Подбор гарнира и соусов для подачи.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Подбор гарниров и соусов для подачи рыбных блюд.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и оформление различными вариантами.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Проведение бракеража готовых блюд.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Реализация и хранение готовых блюд.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3.4.3.Приготовление сложных блюд из тушеной и запеченной рыбы.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Организация рабочего места в горячем цехе:  соблюдение правил техники безопасности, санитарно-гигиенических требований; подбор кухонной посуды и инвентаря для приготовления блюд из тушеной и запеченной рыбы.</w:t>
            </w:r>
          </w:p>
          <w:p w:rsidR="00D950C0" w:rsidRPr="001B008B" w:rsidRDefault="00D950C0" w:rsidP="0045565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 и различные варианты подачи блюд из запеченной </w:t>
            </w: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рыбы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солянка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 на сковороде, рыба по-московски, в томатном соусе с грибами(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агротен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));    Приготовление, оформление блюд из тушеной рыбы      (рыба тушенная в томате с овощами, в молоке с луком).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Порционирование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оформление различными способами.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Проведение бракеража готовых блюд.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Реализация и хранение блюд.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>Горячий цех.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3.4.4.Приготовление сложных блюд из рубленной рыбы.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Организация рабочего места: подбор посуды, инвентаря; подготовка электротеплового оборудования; соблюдение правил техники безопасности и санитарно-гигиенических требований; подбор столовой посуды для отпуска готовых блюд.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 и оформление блюд из рубленой рыбы (котлеты рыбные любительские, биточки жареные фри, зразы с черносливом по-российски, тельное, рулет из рыбы), подбор гарнира и соуса.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Проведение бракеража готовых блюд.</w:t>
            </w:r>
          </w:p>
          <w:p w:rsidR="00D950C0" w:rsidRPr="001B008B" w:rsidRDefault="00D950C0" w:rsidP="00455650">
            <w:pPr>
              <w:tabs>
                <w:tab w:val="left" w:pos="310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Реализация и хранение готовых блюд.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-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Горячий 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цех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-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3.5.1.Приготовление сложных блюд из отварного и жареного мяса, птицы, диких животных.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-выполнение варки мясных</w:t>
            </w: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продуктов;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    приготовление, оформление блюд из отварного мяса, птицы, диких животных, подбор гарнира и соуса (баранина с овощами(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айриштю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), языки отварные, котлеты рубленные телячьи паровые, кролик отварной, котлеты натуральные из филе птицы под соусом паровым с грибами, почки жаренные в сухарях), </w:t>
            </w:r>
          </w:p>
          <w:p w:rsidR="00D950C0" w:rsidRPr="001B008B" w:rsidRDefault="00D950C0" w:rsidP="00455650">
            <w:pPr>
              <w:tabs>
                <w:tab w:val="center" w:pos="4144"/>
                <w:tab w:val="left" w:pos="8580"/>
              </w:tabs>
              <w:spacing w:after="0" w:line="240" w:lineRule="auto"/>
              <w:ind w:right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приготовление, оформление, подбор гарнира и соуса для блюд из жареного мяса (ростбиф, грудинка фаршированная, оленина или лосятина жареные, гусь, утка фаршированные, котлеты фаршированные, котлеты по-киевски, птица или кролик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по-столичному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950C0" w:rsidRPr="001B008B" w:rsidRDefault="00D950C0" w:rsidP="00455650">
            <w:pPr>
              <w:tabs>
                <w:tab w:val="center" w:pos="4144"/>
                <w:tab w:val="left" w:pos="8580"/>
              </w:tabs>
              <w:spacing w:after="0" w:line="240" w:lineRule="auto"/>
              <w:ind w:right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-ведение технологического процесса жарки мяса, определение готовности;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-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Горячий </w:t>
            </w: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-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цех</w:t>
            </w: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3.5.2.Приготовление сложных тушеных, запеченных блюд из мяса, птицы, диких животных.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  Приготовление, оформление блюд из тушеного мяса, птицы, диких животных, подбор гарнира и соуса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мясо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 xml:space="preserve">, шпигованное с овощами, </w:t>
            </w:r>
            <w:proofErr w:type="spellStart"/>
            <w:r w:rsidRPr="001B008B">
              <w:rPr>
                <w:rFonts w:ascii="Times New Roman" w:hAnsi="Times New Roman"/>
                <w:sz w:val="24"/>
                <w:szCs w:val="24"/>
              </w:rPr>
              <w:t>чанахи</w:t>
            </w:r>
            <w:proofErr w:type="spellEnd"/>
            <w:r w:rsidRPr="001B008B">
              <w:rPr>
                <w:rFonts w:ascii="Times New Roman" w:hAnsi="Times New Roman"/>
                <w:sz w:val="24"/>
                <w:szCs w:val="24"/>
              </w:rPr>
              <w:t>, говядина, тушенная с черносливом, почки по-русски, медвежатина тушеная, тушеное мясо кабана, гусь, утка по-домашнему, чахохбили).</w:t>
            </w: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1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>-  Приготовление, оформление, подбор гарнира и соуса для блюд из запеченного мяса (котлеты натуральные, запеченные в соусе, форшмак).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Горячий </w:t>
            </w: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цех</w:t>
            </w: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-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-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3.5.3.Приготовление сложных блюд из рубленого мяса и котлетной массы</w:t>
            </w:r>
          </w:p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950C0" w:rsidRPr="001B008B" w:rsidRDefault="00D950C0" w:rsidP="00455650">
            <w:pPr>
              <w:tabs>
                <w:tab w:val="center" w:pos="4410"/>
                <w:tab w:val="left" w:pos="8580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 xml:space="preserve">-Приготовление, оформление блюд из рубленого мяса и котлетной массы, подбор гарнира и соуса </w:t>
            </w:r>
            <w:proofErr w:type="gramStart"/>
            <w:r w:rsidRPr="001B008B">
              <w:rPr>
                <w:rFonts w:ascii="Times New Roman" w:hAnsi="Times New Roman"/>
                <w:sz w:val="24"/>
                <w:szCs w:val="24"/>
              </w:rPr>
              <w:t>( люля</w:t>
            </w:r>
            <w:proofErr w:type="gramEnd"/>
            <w:r w:rsidRPr="001B008B">
              <w:rPr>
                <w:rFonts w:ascii="Times New Roman" w:hAnsi="Times New Roman"/>
                <w:sz w:val="24"/>
                <w:szCs w:val="24"/>
              </w:rPr>
              <w:t>-кебаб,  котлеты, запеченные под молочным соусом, биточки под сметанным соусом, биточки рубленные из птицы, фаршированные шампиньонами, кнели из птицы паровые, оладьи из печени, котлеты полтавские).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Горячий цех</w:t>
            </w:r>
          </w:p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3.6.1. и.3.6.2. Приготовление  сложных блюд из яиц и творога.</w:t>
            </w: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Варка яиц и приготовление блюд из отварных яиц. Приготовление жаренных и запеченных блюд из яиц. Подготовка творога для приготовления блюд. Приготовление блюд из творога: отварных, запеченных, жаренных.</w:t>
            </w:r>
          </w:p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Приготовление холодных блюд из творога.</w:t>
            </w:r>
          </w:p>
          <w:p w:rsidR="00D950C0" w:rsidRPr="001B008B" w:rsidRDefault="00D950C0" w:rsidP="00455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08B">
              <w:rPr>
                <w:rFonts w:ascii="Times New Roman" w:hAnsi="Times New Roman"/>
                <w:sz w:val="24"/>
                <w:szCs w:val="24"/>
              </w:rPr>
              <w:t>Соблюдение режима реализации и хранения готовых блюд.</w:t>
            </w: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  <w:tr w:rsidR="00D950C0" w:rsidRPr="001B008B" w:rsidTr="00D950C0">
        <w:tc>
          <w:tcPr>
            <w:tcW w:w="1560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2552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4677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  <w:tc>
          <w:tcPr>
            <w:tcW w:w="709" w:type="dxa"/>
          </w:tcPr>
          <w:p w:rsidR="00D950C0" w:rsidRPr="001B008B" w:rsidRDefault="00D950C0" w:rsidP="00455650">
            <w:pPr>
              <w:spacing w:after="0" w:line="240" w:lineRule="auto"/>
            </w:pPr>
          </w:p>
        </w:tc>
      </w:tr>
    </w:tbl>
    <w:p w:rsidR="00F72A5A" w:rsidRDefault="00F72A5A" w:rsidP="00F72A5A"/>
    <w:p w:rsidR="00F72A5A" w:rsidRDefault="00F72A5A" w:rsidP="00F72A5A"/>
    <w:p w:rsidR="00F72A5A" w:rsidRPr="00AE591D" w:rsidRDefault="00F72A5A" w:rsidP="00F72A5A">
      <w:pPr>
        <w:rPr>
          <w:rFonts w:ascii="Times New Roman" w:hAnsi="Times New Roman"/>
          <w:sz w:val="24"/>
          <w:szCs w:val="24"/>
        </w:rPr>
      </w:pPr>
      <w:proofErr w:type="gramStart"/>
      <w:r w:rsidRPr="00AE591D">
        <w:rPr>
          <w:rFonts w:ascii="Times New Roman" w:hAnsi="Times New Roman"/>
          <w:sz w:val="24"/>
          <w:szCs w:val="24"/>
        </w:rPr>
        <w:t xml:space="preserve">ПРЕПОДАВАТЕЛЬ:   </w:t>
      </w:r>
      <w:proofErr w:type="gramEnd"/>
      <w:r w:rsidRPr="00AE591D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 w:rsidR="00D950C0">
        <w:rPr>
          <w:rFonts w:ascii="Times New Roman" w:hAnsi="Times New Roman"/>
          <w:sz w:val="24"/>
          <w:szCs w:val="24"/>
        </w:rPr>
        <w:t xml:space="preserve">         Криворучко Е.В</w:t>
      </w:r>
    </w:p>
    <w:p w:rsidR="004D2AE1" w:rsidRDefault="004D2AE1"/>
    <w:sectPr w:rsidR="004D2AE1" w:rsidSect="00F45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32608"/>
    <w:multiLevelType w:val="multilevel"/>
    <w:tmpl w:val="BBB2524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">
    <w:nsid w:val="58C07778"/>
    <w:multiLevelType w:val="singleLevel"/>
    <w:tmpl w:val="2F9A99D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2A5A"/>
    <w:rsid w:val="000F17DB"/>
    <w:rsid w:val="004C799D"/>
    <w:rsid w:val="004D2AE1"/>
    <w:rsid w:val="008F486B"/>
    <w:rsid w:val="009208C5"/>
    <w:rsid w:val="009B46AA"/>
    <w:rsid w:val="00D950C0"/>
    <w:rsid w:val="00DC0388"/>
    <w:rsid w:val="00F45986"/>
    <w:rsid w:val="00F6470B"/>
    <w:rsid w:val="00F7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3F2FAD-2D39-4BD8-94B6-2E9A15968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72A5A"/>
    <w:pPr>
      <w:tabs>
        <w:tab w:val="left" w:pos="3119"/>
      </w:tabs>
      <w:ind w:left="360"/>
    </w:pPr>
    <w:rPr>
      <w:rFonts w:ascii="Calibri" w:eastAsia="Times New Roman" w:hAnsi="Calibri" w:cs="Times New Roman"/>
      <w:sz w:val="24"/>
      <w:lang w:eastAsia="en-US"/>
    </w:rPr>
  </w:style>
  <w:style w:type="character" w:customStyle="1" w:styleId="a4">
    <w:name w:val="Основной текст с отступом Знак"/>
    <w:basedOn w:val="a0"/>
    <w:link w:val="a3"/>
    <w:rsid w:val="00F72A5A"/>
    <w:rPr>
      <w:rFonts w:ascii="Calibri" w:eastAsia="Times New Roman" w:hAnsi="Calibri" w:cs="Times New Roman"/>
      <w:sz w:val="24"/>
      <w:lang w:eastAsia="en-US"/>
    </w:rPr>
  </w:style>
  <w:style w:type="character" w:styleId="a5">
    <w:name w:val="Hyperlink"/>
    <w:basedOn w:val="a0"/>
    <w:rsid w:val="00F72A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tovim-doma.ru/" TargetMode="External"/><Relationship Id="rId13" Type="http://schemas.openxmlformats.org/officeDocument/2006/relationships/hyperlink" Target="http://www.povarenok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kusnosti.com/" TargetMode="External"/><Relationship Id="rId12" Type="http://schemas.openxmlformats.org/officeDocument/2006/relationships/hyperlink" Target="http://www.gotovim-edim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d-cook.ru/" TargetMode="External"/><Relationship Id="rId11" Type="http://schemas.openxmlformats.org/officeDocument/2006/relationships/hyperlink" Target="http://www.1001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kuking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ulina.ru/" TargetMode="External"/><Relationship Id="rId14" Type="http://schemas.openxmlformats.org/officeDocument/2006/relationships/hyperlink" Target="http://www.eda-serv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3568</Words>
  <Characters>20343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2</cp:lastModifiedBy>
  <cp:revision>9</cp:revision>
  <dcterms:created xsi:type="dcterms:W3CDTF">2005-03-08T04:19:00Z</dcterms:created>
  <dcterms:modified xsi:type="dcterms:W3CDTF">2019-03-14T12:50:00Z</dcterms:modified>
</cp:coreProperties>
</file>