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0EEEDEC2" w:rsidR="00A2622A" w:rsidRDefault="00A2622A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77777777" w:rsidR="00A2622A" w:rsidRPr="00A2622A" w:rsidRDefault="00A2622A" w:rsidP="00A2622A">
      <w:pPr>
        <w:spacing w:after="0"/>
        <w:rPr>
          <w:rFonts w:ascii="Times New Roman" w:hAnsi="Times New Roman" w:cs="Times New Roman"/>
          <w:b/>
        </w:rPr>
      </w:pPr>
      <w:r w:rsidRPr="00A2622A">
        <w:rPr>
          <w:rFonts w:ascii="Times New Roman" w:hAnsi="Times New Roman" w:cs="Times New Roman"/>
          <w:b/>
        </w:rPr>
        <w:t>МДК 01.</w:t>
      </w:r>
      <w:proofErr w:type="gramStart"/>
      <w:r w:rsidRPr="00A2622A">
        <w:rPr>
          <w:rFonts w:ascii="Times New Roman" w:hAnsi="Times New Roman" w:cs="Times New Roman"/>
          <w:b/>
        </w:rPr>
        <w:t>01.Основы</w:t>
      </w:r>
      <w:proofErr w:type="gramEnd"/>
      <w:r w:rsidRPr="00A2622A">
        <w:rPr>
          <w:rFonts w:ascii="Times New Roman" w:hAnsi="Times New Roman" w:cs="Times New Roman"/>
          <w:b/>
        </w:rPr>
        <w:t xml:space="preserve"> технологии сварки и сварочное оборудование.</w:t>
      </w:r>
    </w:p>
    <w:p w14:paraId="290F03BC" w14:textId="77777777" w:rsidR="00A2622A" w:rsidRPr="00A2622A" w:rsidRDefault="00A2622A" w:rsidP="00A2622A">
      <w:pPr>
        <w:spacing w:after="0"/>
        <w:rPr>
          <w:rFonts w:ascii="Times New Roman" w:hAnsi="Times New Roman" w:cs="Times New Roman"/>
          <w:u w:val="single"/>
        </w:rPr>
      </w:pPr>
      <w:r w:rsidRPr="00A2622A">
        <w:rPr>
          <w:rFonts w:ascii="Times New Roman" w:hAnsi="Times New Roman" w:cs="Times New Roman"/>
          <w:u w:val="single"/>
        </w:rPr>
        <w:t>Лабораторная работа " Особенности электродов, условное обозначение электродов"</w:t>
      </w:r>
    </w:p>
    <w:p w14:paraId="4DEB6736" w14:textId="77777777" w:rsidR="00A2622A" w:rsidRDefault="00A2622A" w:rsidP="00A2622A">
      <w:pPr>
        <w:spacing w:after="0"/>
        <w:rPr>
          <w:rFonts w:ascii="Times New Roman" w:hAnsi="Times New Roman" w:cs="Times New Roman"/>
        </w:rPr>
      </w:pPr>
      <w:r w:rsidRPr="00A2622A">
        <w:rPr>
          <w:rFonts w:ascii="Times New Roman" w:hAnsi="Times New Roman" w:cs="Times New Roman"/>
        </w:rPr>
        <w:t xml:space="preserve">Цель </w:t>
      </w:r>
      <w:proofErr w:type="gramStart"/>
      <w:r w:rsidRPr="00A2622A">
        <w:rPr>
          <w:rFonts w:ascii="Times New Roman" w:hAnsi="Times New Roman" w:cs="Times New Roman"/>
        </w:rPr>
        <w:t>урока :Формирование</w:t>
      </w:r>
      <w:proofErr w:type="gramEnd"/>
      <w:r w:rsidRPr="00A2622A">
        <w:rPr>
          <w:rFonts w:ascii="Times New Roman" w:hAnsi="Times New Roman" w:cs="Times New Roman"/>
        </w:rPr>
        <w:t xml:space="preserve"> способности и готовности использовать теоретические знания для расшифровки марок электродов по ГОСТу.</w:t>
      </w:r>
    </w:p>
    <w:p w14:paraId="6526C2C6" w14:textId="7CE4741E" w:rsidR="0024323C" w:rsidRDefault="00A2622A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2622A">
        <w:rPr>
          <w:rFonts w:ascii="Times New Roman" w:hAnsi="Times New Roman" w:cs="Times New Roman"/>
        </w:rPr>
        <w:t>адание</w:t>
      </w:r>
      <w:r>
        <w:rPr>
          <w:rFonts w:ascii="Times New Roman" w:hAnsi="Times New Roman" w:cs="Times New Roman"/>
        </w:rPr>
        <w:t>:</w:t>
      </w:r>
      <w:r w:rsidRPr="00A26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A2622A">
        <w:rPr>
          <w:rFonts w:ascii="Times New Roman" w:hAnsi="Times New Roman" w:cs="Times New Roman"/>
        </w:rPr>
        <w:t>ыполни</w:t>
      </w:r>
      <w:r>
        <w:rPr>
          <w:rFonts w:ascii="Times New Roman" w:hAnsi="Times New Roman" w:cs="Times New Roman"/>
        </w:rPr>
        <w:t>ть</w:t>
      </w:r>
      <w:r w:rsidRPr="00A2622A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у</w:t>
      </w:r>
      <w:r w:rsidRPr="00A2622A">
        <w:rPr>
          <w:rFonts w:ascii="Times New Roman" w:hAnsi="Times New Roman" w:cs="Times New Roman"/>
        </w:rPr>
        <w:t>.</w:t>
      </w:r>
    </w:p>
    <w:p w14:paraId="63479337" w14:textId="4BE7899C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0C96FD57" w14:textId="1781BA04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66C9E2E6" w14:textId="45125B64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  <w:r w:rsidRPr="00A2622A">
        <w:rPr>
          <w:rFonts w:ascii="Times New Roman" w:hAnsi="Times New Roman" w:cs="Times New Roman"/>
          <w:b/>
        </w:rPr>
        <w:t>История</w:t>
      </w:r>
    </w:p>
    <w:p w14:paraId="6F30F34B" w14:textId="77777777" w:rsidR="0095139B" w:rsidRDefault="0095139B" w:rsidP="00A2622A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 w:rsidRPr="0095139B">
        <w:rPr>
          <w:rFonts w:ascii="Times New Roman" w:hAnsi="Times New Roman" w:cs="Times New Roman"/>
          <w:u w:val="single"/>
        </w:rPr>
        <w:t>Тема:Трудности</w:t>
      </w:r>
      <w:proofErr w:type="spellEnd"/>
      <w:proofErr w:type="gramEnd"/>
      <w:r w:rsidRPr="0095139B">
        <w:rPr>
          <w:rFonts w:ascii="Times New Roman" w:hAnsi="Times New Roman" w:cs="Times New Roman"/>
          <w:u w:val="single"/>
        </w:rPr>
        <w:t xml:space="preserve"> и противоречия перехода к рыночной экономике.</w:t>
      </w:r>
      <w:r w:rsidRPr="0095139B">
        <w:rPr>
          <w:rFonts w:ascii="Times New Roman" w:hAnsi="Times New Roman" w:cs="Times New Roman"/>
          <w:b/>
        </w:rPr>
        <w:t xml:space="preserve"> </w:t>
      </w:r>
    </w:p>
    <w:p w14:paraId="6C48D415" w14:textId="17560850" w:rsidR="00A2622A" w:rsidRPr="00B1423E" w:rsidRDefault="0095139B" w:rsidP="00B1423E">
      <w:pPr>
        <w:spacing w:after="0"/>
        <w:rPr>
          <w:rFonts w:ascii="Times New Roman" w:hAnsi="Times New Roman" w:cs="Times New Roman"/>
        </w:rPr>
      </w:pPr>
      <w:r w:rsidRPr="0095139B">
        <w:rPr>
          <w:rFonts w:ascii="Times New Roman" w:hAnsi="Times New Roman" w:cs="Times New Roman"/>
        </w:rPr>
        <w:t>Задание</w:t>
      </w:r>
      <w:proofErr w:type="gramStart"/>
      <w:r w:rsidRPr="0095139B">
        <w:rPr>
          <w:rFonts w:ascii="Times New Roman" w:hAnsi="Times New Roman" w:cs="Times New Roman"/>
        </w:rPr>
        <w:t>:</w:t>
      </w:r>
      <w:r w:rsidR="00B1423E">
        <w:rPr>
          <w:rFonts w:ascii="Times New Roman" w:hAnsi="Times New Roman" w:cs="Times New Roman"/>
        </w:rPr>
        <w:t>§</w:t>
      </w:r>
      <w:proofErr w:type="gramEnd"/>
      <w:r w:rsidR="00B1423E" w:rsidRPr="00B1423E">
        <w:t xml:space="preserve"> </w:t>
      </w:r>
      <w:r w:rsidR="00B1423E" w:rsidRPr="00B1423E">
        <w:rPr>
          <w:rFonts w:ascii="Times New Roman" w:hAnsi="Times New Roman" w:cs="Times New Roman"/>
        </w:rPr>
        <w:t>107</w:t>
      </w:r>
      <w:r w:rsidRPr="00951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95139B">
        <w:rPr>
          <w:rFonts w:ascii="Times New Roman" w:hAnsi="Times New Roman" w:cs="Times New Roman"/>
        </w:rPr>
        <w:t>онспект</w:t>
      </w:r>
      <w:r>
        <w:rPr>
          <w:rFonts w:ascii="Times New Roman" w:hAnsi="Times New Roman" w:cs="Times New Roman"/>
        </w:rPr>
        <w:t xml:space="preserve">, </w:t>
      </w:r>
      <w:r w:rsidRPr="0095139B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 xml:space="preserve">тить </w:t>
      </w:r>
      <w:r w:rsidRPr="0095139B">
        <w:rPr>
          <w:rFonts w:ascii="Times New Roman" w:hAnsi="Times New Roman" w:cs="Times New Roman"/>
        </w:rPr>
        <w:t>на вопросы</w:t>
      </w:r>
      <w:r w:rsidRPr="0095139B">
        <w:rPr>
          <w:rFonts w:ascii="Times New Roman" w:hAnsi="Times New Roman" w:cs="Times New Roman"/>
          <w:b/>
        </w:rPr>
        <w:t>.</w:t>
      </w:r>
    </w:p>
    <w:p w14:paraId="479FEBB7" w14:textId="5D229EF3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</w:p>
    <w:p w14:paraId="1438B775" w14:textId="5EE2BB8C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</w:p>
    <w:p w14:paraId="3B41E4F8" w14:textId="69F9C247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</w:p>
    <w:p w14:paraId="2D9F02DF" w14:textId="64B7DD40" w:rsidR="00A2622A" w:rsidRDefault="00A2622A" w:rsidP="00A262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Литература </w:t>
      </w:r>
    </w:p>
    <w:p w14:paraId="6D55F4A2" w14:textId="77777777" w:rsidR="0095139B" w:rsidRPr="0095139B" w:rsidRDefault="0095139B" w:rsidP="0095139B">
      <w:pPr>
        <w:spacing w:after="0"/>
        <w:rPr>
          <w:rFonts w:ascii="Times New Roman" w:hAnsi="Times New Roman" w:cs="Times New Roman"/>
          <w:u w:val="single"/>
        </w:rPr>
      </w:pPr>
      <w:r w:rsidRPr="0095139B">
        <w:rPr>
          <w:rFonts w:ascii="Times New Roman" w:hAnsi="Times New Roman" w:cs="Times New Roman"/>
          <w:u w:val="single"/>
        </w:rPr>
        <w:t>Тема урока: Крушение теории Раскольникова.</w:t>
      </w:r>
    </w:p>
    <w:p w14:paraId="55F01602" w14:textId="394057A6" w:rsidR="0095139B" w:rsidRPr="0095139B" w:rsidRDefault="0095139B" w:rsidP="0095139B">
      <w:pPr>
        <w:spacing w:after="0"/>
        <w:rPr>
          <w:rFonts w:ascii="Times New Roman" w:hAnsi="Times New Roman" w:cs="Times New Roman"/>
        </w:rPr>
      </w:pPr>
      <w:r w:rsidRPr="0095139B">
        <w:rPr>
          <w:rFonts w:ascii="Times New Roman" w:hAnsi="Times New Roman" w:cs="Times New Roman"/>
        </w:rPr>
        <w:t>Цель урока:</w:t>
      </w:r>
      <w:r>
        <w:rPr>
          <w:rFonts w:ascii="Times New Roman" w:hAnsi="Times New Roman" w:cs="Times New Roman"/>
        </w:rPr>
        <w:t xml:space="preserve"> </w:t>
      </w:r>
      <w:r w:rsidRPr="0095139B">
        <w:rPr>
          <w:rFonts w:ascii="Times New Roman" w:hAnsi="Times New Roman" w:cs="Times New Roman"/>
        </w:rPr>
        <w:t xml:space="preserve">раскрыть содержание теории Раскольникова о праве сильной личности, показать ее </w:t>
      </w:r>
      <w:proofErr w:type="spellStart"/>
      <w:r w:rsidRPr="0095139B">
        <w:rPr>
          <w:rFonts w:ascii="Times New Roman" w:hAnsi="Times New Roman" w:cs="Times New Roman"/>
        </w:rPr>
        <w:t>антигуманитарный</w:t>
      </w:r>
      <w:proofErr w:type="spellEnd"/>
      <w:r w:rsidRPr="0095139B">
        <w:rPr>
          <w:rFonts w:ascii="Times New Roman" w:hAnsi="Times New Roman" w:cs="Times New Roman"/>
        </w:rPr>
        <w:t xml:space="preserve"> характер, содействовать правильному пониманию сути добра и зла; вырабатывать умение работать с текстом художественного произведения.</w:t>
      </w:r>
    </w:p>
    <w:p w14:paraId="590BBF83" w14:textId="1C5CC61C" w:rsidR="00A2622A" w:rsidRPr="0095139B" w:rsidRDefault="0095139B" w:rsidP="009513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95139B">
        <w:rPr>
          <w:rFonts w:ascii="Times New Roman" w:hAnsi="Times New Roman" w:cs="Times New Roman"/>
        </w:rPr>
        <w:t>Анализ, конспект в тетрадь</w:t>
      </w:r>
    </w:p>
    <w:sectPr w:rsidR="00A2622A" w:rsidRPr="0095139B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24323C"/>
    <w:rsid w:val="00750A41"/>
    <w:rsid w:val="0095139B"/>
    <w:rsid w:val="009B417D"/>
    <w:rsid w:val="00A2622A"/>
    <w:rsid w:val="00B1423E"/>
    <w:rsid w:val="00B1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11</cp:revision>
  <dcterms:created xsi:type="dcterms:W3CDTF">2020-05-19T05:25:00Z</dcterms:created>
  <dcterms:modified xsi:type="dcterms:W3CDTF">2020-05-19T06:38:00Z</dcterms:modified>
</cp:coreProperties>
</file>