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44" w:rsidRPr="00F20944" w:rsidRDefault="00F20944" w:rsidP="00F20944">
      <w:pPr>
        <w:rPr>
          <w:b/>
        </w:rPr>
      </w:pPr>
      <w:bookmarkStart w:id="0" w:name="_GoBack"/>
      <w:r w:rsidRPr="00F20944">
        <w:rPr>
          <w:b/>
        </w:rPr>
        <w:t xml:space="preserve">29.10.2020 ИС </w:t>
      </w:r>
      <w:hyperlink r:id="rId5" w:history="1">
        <w:r w:rsidRPr="00F20944">
          <w:rPr>
            <w:b/>
          </w:rPr>
          <w:t>Основы проектирования БД</w:t>
        </w:r>
      </w:hyperlink>
    </w:p>
    <w:bookmarkEnd w:id="0"/>
    <w:p w:rsidR="00F20944" w:rsidRDefault="00F20944" w:rsidP="00F20944"/>
    <w:p w:rsidR="00F20944" w:rsidRPr="00F20944" w:rsidRDefault="00F20944" w:rsidP="00F20944">
      <w:r w:rsidRPr="00F20944">
        <w:t>Самостоятельная работа</w:t>
      </w:r>
    </w:p>
    <w:p w:rsidR="00F20944" w:rsidRPr="00F20944" w:rsidRDefault="00F20944" w:rsidP="00F20944"/>
    <w:p w:rsidR="00F20944" w:rsidRPr="00F20944" w:rsidRDefault="00F20944" w:rsidP="00F20944">
      <w:pPr>
        <w:numPr>
          <w:ilvl w:val="0"/>
          <w:numId w:val="1"/>
        </w:numPr>
      </w:pPr>
      <w:r w:rsidRPr="00F20944">
        <w:t xml:space="preserve">Написать программный код формирования таблицы для СУБД </w:t>
      </w:r>
      <w:r w:rsidRPr="00F20944">
        <w:rPr>
          <w:lang w:val="en-US"/>
        </w:rPr>
        <w:t>FoxPro</w:t>
      </w:r>
      <w:r w:rsidRPr="00F20944">
        <w:t xml:space="preserve"> </w:t>
      </w:r>
      <w:r w:rsidRPr="00F20944">
        <w:rPr>
          <w:lang w:val="en-US"/>
        </w:rPr>
        <w:t>c</w:t>
      </w:r>
      <w:r w:rsidRPr="00F20944">
        <w:t xml:space="preserve"> помощью команды</w:t>
      </w:r>
    </w:p>
    <w:p w:rsidR="00F20944" w:rsidRPr="00F20944" w:rsidRDefault="00F20944" w:rsidP="00F20944"/>
    <w:tbl>
      <w:tblPr>
        <w:tblW w:w="5000" w:type="pct"/>
        <w:tblCellSpacing w:w="15" w:type="dxa"/>
        <w:tblBorders>
          <w:bottom w:val="single" w:sz="2" w:space="0" w:color="C8CDDE"/>
        </w:tblBorders>
        <w:tblCellMar>
          <w:top w:w="15" w:type="dxa"/>
          <w:left w:w="15" w:type="dxa"/>
          <w:bottom w:w="15" w:type="dxa"/>
          <w:right w:w="15" w:type="dxa"/>
        </w:tblCellMar>
        <w:tblLook w:val="0000" w:firstRow="0" w:lastRow="0" w:firstColumn="0" w:lastColumn="0" w:noHBand="0" w:noVBand="0"/>
      </w:tblPr>
      <w:tblGrid>
        <w:gridCol w:w="9678"/>
      </w:tblGrid>
      <w:tr w:rsidR="00F20944" w:rsidRPr="00F20944" w:rsidTr="00805D9B">
        <w:trPr>
          <w:tblCellSpacing w:w="15" w:type="dxa"/>
        </w:trPr>
        <w:tc>
          <w:tcPr>
            <w:tcW w:w="0" w:type="auto"/>
            <w:tcMar>
              <w:top w:w="15" w:type="dxa"/>
              <w:left w:w="15" w:type="dxa"/>
              <w:bottom w:w="15" w:type="dxa"/>
              <w:right w:w="150" w:type="dxa"/>
            </w:tcMar>
            <w:vAlign w:val="center"/>
          </w:tcPr>
          <w:p w:rsidR="00F20944" w:rsidRPr="00F20944" w:rsidRDefault="00F20944" w:rsidP="00F20944">
            <w:pPr>
              <w:rPr>
                <w:color w:val="0000FF"/>
                <w:sz w:val="8"/>
                <w:szCs w:val="8"/>
              </w:rPr>
            </w:pPr>
            <w:r w:rsidRPr="00F20944">
              <w:rPr>
                <w:b/>
                <w:bCs/>
                <w:color w:val="003399"/>
                <w:sz w:val="10"/>
                <w:szCs w:val="10"/>
              </w:rPr>
              <w:t>CREATE TABLE - SQL Command</w:t>
            </w:r>
          </w:p>
        </w:tc>
      </w:tr>
      <w:tr w:rsidR="00F20944" w:rsidRPr="00F20944" w:rsidTr="00805D9B">
        <w:trPr>
          <w:tblCellSpacing w:w="15" w:type="dxa"/>
        </w:trPr>
        <w:tc>
          <w:tcPr>
            <w:tcW w:w="0" w:type="auto"/>
            <w:tcMar>
              <w:top w:w="38" w:type="dxa"/>
              <w:left w:w="113" w:type="dxa"/>
              <w:bottom w:w="15" w:type="dxa"/>
              <w:right w:w="150" w:type="dxa"/>
            </w:tcMar>
            <w:vAlign w:val="center"/>
          </w:tcPr>
          <w:p w:rsidR="00F20944" w:rsidRPr="00F20944" w:rsidRDefault="00F20944" w:rsidP="00F20944">
            <w:pPr>
              <w:rPr>
                <w:color w:val="0000FF"/>
                <w:sz w:val="8"/>
                <w:szCs w:val="8"/>
              </w:rPr>
            </w:pPr>
            <w:r w:rsidRPr="00F20944">
              <w:rPr>
                <w:color w:val="0000FF"/>
                <w:sz w:val="8"/>
                <w:szCs w:val="8"/>
              </w:rPr>
              <w:t> </w:t>
            </w:r>
          </w:p>
        </w:tc>
      </w:tr>
    </w:tbl>
    <w:p w:rsidR="00F20944" w:rsidRPr="00F20944" w:rsidRDefault="00F20944" w:rsidP="00F20944">
      <w:pPr>
        <w:shd w:val="clear" w:color="auto" w:fill="D4DFFF"/>
        <w:rPr>
          <w:rFonts w:ascii="Verdana" w:hAnsi="Verdana"/>
          <w:vanish/>
          <w:color w:val="000000"/>
          <w:sz w:val="14"/>
          <w:szCs w:val="14"/>
        </w:rPr>
      </w:pPr>
    </w:p>
    <w:tbl>
      <w:tblPr>
        <w:tblW w:w="5000" w:type="pct"/>
        <w:tblCellSpacing w:w="0" w:type="dxa"/>
        <w:tblBorders>
          <w:top w:val="single" w:sz="2" w:space="0" w:color="FFFFFF"/>
          <w:bottom w:val="single" w:sz="2" w:space="0" w:color="C8CDDE"/>
        </w:tblBorders>
        <w:tblCellMar>
          <w:left w:w="113" w:type="dxa"/>
          <w:right w:w="0" w:type="dxa"/>
        </w:tblCellMar>
        <w:tblLook w:val="0000" w:firstRow="0" w:lastRow="0" w:firstColumn="0" w:lastColumn="0" w:noHBand="0" w:noVBand="0"/>
      </w:tblPr>
      <w:tblGrid>
        <w:gridCol w:w="9618"/>
      </w:tblGrid>
      <w:tr w:rsidR="00F20944" w:rsidRPr="00F20944" w:rsidTr="00805D9B">
        <w:trPr>
          <w:tblCellSpacing w:w="0" w:type="dxa"/>
        </w:trPr>
        <w:tc>
          <w:tcPr>
            <w:tcW w:w="0" w:type="auto"/>
            <w:tcMar>
              <w:top w:w="0" w:type="dxa"/>
              <w:left w:w="113" w:type="dxa"/>
              <w:bottom w:w="0" w:type="dxa"/>
              <w:right w:w="150" w:type="dxa"/>
            </w:tcMar>
            <w:vAlign w:val="center"/>
          </w:tcPr>
          <w:p w:rsidR="00F20944" w:rsidRPr="00F20944" w:rsidRDefault="00F20944" w:rsidP="00F20944">
            <w:pPr>
              <w:rPr>
                <w:color w:val="0000FF"/>
                <w:sz w:val="8"/>
                <w:szCs w:val="8"/>
              </w:rPr>
            </w:pPr>
            <w:r w:rsidRPr="00F20944">
              <w:rPr>
                <w:color w:val="0000FF"/>
                <w:sz w:val="8"/>
                <w:szCs w:val="8"/>
              </w:rPr>
              <w:t>  </w:t>
            </w:r>
          </w:p>
        </w:tc>
      </w:tr>
    </w:tbl>
    <w:p w:rsidR="00F20944" w:rsidRPr="00F20944" w:rsidRDefault="00F20944" w:rsidP="00F20944">
      <w:pPr>
        <w:spacing w:before="75" w:after="38"/>
        <w:rPr>
          <w:rFonts w:ascii="Verdana" w:hAnsi="Verdana"/>
          <w:color w:val="000000"/>
          <w:sz w:val="9"/>
          <w:szCs w:val="9"/>
        </w:rPr>
      </w:pPr>
      <w:r w:rsidRPr="00F20944">
        <w:rPr>
          <w:rFonts w:ascii="Verdana" w:hAnsi="Verdana"/>
          <w:color w:val="000000"/>
          <w:sz w:val="9"/>
          <w:szCs w:val="9"/>
        </w:rPr>
        <w:t>Создает таблицу, с использованием указанных полей или массива.</w:t>
      </w:r>
    </w:p>
    <w:tbl>
      <w:tblPr>
        <w:tblW w:w="5000" w:type="pct"/>
        <w:tblCellSpacing w:w="0" w:type="dxa"/>
        <w:tblCellMar>
          <w:left w:w="0" w:type="dxa"/>
          <w:right w:w="0" w:type="dxa"/>
        </w:tblCellMar>
        <w:tblLook w:val="0000" w:firstRow="0" w:lastRow="0" w:firstColumn="0" w:lastColumn="0" w:noHBand="0" w:noVBand="0"/>
      </w:tblPr>
      <w:tblGrid>
        <w:gridCol w:w="9431"/>
      </w:tblGrid>
      <w:tr w:rsidR="00F20944" w:rsidRPr="00F20944" w:rsidTr="00805D9B">
        <w:trPr>
          <w:tblCellSpacing w:w="0" w:type="dxa"/>
        </w:trPr>
        <w:tc>
          <w:tcPr>
            <w:tcW w:w="0" w:type="auto"/>
            <w:tcBorders>
              <w:bottom w:val="single" w:sz="2" w:space="0" w:color="C8CDDE"/>
            </w:tcBorders>
            <w:shd w:val="clear" w:color="auto" w:fill="EFEFF7"/>
            <w:tcMar>
              <w:top w:w="0" w:type="dxa"/>
              <w:left w:w="38" w:type="dxa"/>
              <w:bottom w:w="0" w:type="dxa"/>
              <w:right w:w="38" w:type="dxa"/>
            </w:tcMar>
          </w:tcPr>
          <w:p w:rsidR="00F20944" w:rsidRPr="00F20944" w:rsidRDefault="00F20944" w:rsidP="00F20944">
            <w:pPr>
              <w:spacing w:before="38" w:after="38"/>
              <w:rPr>
                <w:b/>
                <w:bCs/>
                <w:color w:val="000066"/>
                <w:sz w:val="9"/>
                <w:szCs w:val="9"/>
              </w:rPr>
            </w:pPr>
          </w:p>
        </w:tc>
      </w:tr>
      <w:tr w:rsidR="00F20944" w:rsidRPr="00F20944" w:rsidTr="00805D9B">
        <w:trPr>
          <w:tblCellSpacing w:w="0" w:type="dxa"/>
        </w:trPr>
        <w:tc>
          <w:tcPr>
            <w:tcW w:w="0" w:type="auto"/>
            <w:tcBorders>
              <w:top w:val="single" w:sz="2" w:space="0" w:color="FFFFFF"/>
              <w:bottom w:val="single" w:sz="2" w:space="0" w:color="D5D5D3"/>
            </w:tcBorders>
            <w:shd w:val="clear" w:color="auto" w:fill="F7F7FF"/>
            <w:tcMar>
              <w:top w:w="38" w:type="dxa"/>
              <w:left w:w="38" w:type="dxa"/>
              <w:bottom w:w="0" w:type="dxa"/>
              <w:right w:w="38" w:type="dxa"/>
            </w:tcMar>
          </w:tcPr>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CREATE TABLE | DBF </w:t>
            </w:r>
            <w:r w:rsidRPr="00F20944">
              <w:rPr>
                <w:rFonts w:ascii="Courier New" w:hAnsi="Courier New" w:cs="Courier New"/>
                <w:i/>
                <w:iCs/>
                <w:color w:val="000066"/>
                <w:sz w:val="9"/>
                <w:szCs w:val="9"/>
                <w:lang w:val="en-US"/>
              </w:rPr>
              <w:t>TableName1</w:t>
            </w:r>
            <w:r w:rsidRPr="00F20944">
              <w:rPr>
                <w:rFonts w:ascii="Courier New" w:hAnsi="Courier New" w:cs="Courier New"/>
                <w:color w:val="000066"/>
                <w:sz w:val="9"/>
                <w:szCs w:val="9"/>
                <w:lang w:val="en-US"/>
              </w:rPr>
              <w:t xml:space="preserve"> [NAME </w:t>
            </w:r>
            <w:r w:rsidRPr="00F20944">
              <w:rPr>
                <w:rFonts w:ascii="Courier New" w:hAnsi="Courier New" w:cs="Courier New"/>
                <w:i/>
                <w:iCs/>
                <w:color w:val="000066"/>
                <w:sz w:val="9"/>
                <w:szCs w:val="9"/>
                <w:lang w:val="en-US"/>
              </w:rPr>
              <w:t>LongTableName</w:t>
            </w:r>
            <w:r w:rsidRPr="00F20944">
              <w:rPr>
                <w:rFonts w:ascii="Courier New" w:hAnsi="Courier New" w:cs="Courier New"/>
                <w:color w:val="000066"/>
                <w:sz w:val="9"/>
                <w:szCs w:val="9"/>
                <w:lang w:val="en-US"/>
              </w:rPr>
              <w:t xml:space="preserve">] [FREE]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[CODEPAGE = nCodePage]</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 </w:t>
            </w:r>
            <w:r w:rsidRPr="00F20944">
              <w:rPr>
                <w:rFonts w:ascii="Courier New" w:hAnsi="Courier New" w:cs="Courier New"/>
                <w:i/>
                <w:iCs/>
                <w:color w:val="000066"/>
                <w:sz w:val="9"/>
                <w:szCs w:val="9"/>
                <w:lang w:val="en-US"/>
              </w:rPr>
              <w:t>FieldName1</w:t>
            </w:r>
            <w:r w:rsidRPr="00F20944">
              <w:rPr>
                <w:rFonts w:ascii="Courier New" w:hAnsi="Courier New" w:cs="Courier New"/>
                <w:color w:val="000066"/>
                <w:sz w:val="9"/>
                <w:szCs w:val="9"/>
                <w:lang w:val="en-US"/>
              </w:rPr>
              <w:t xml:space="preserve"> </w:t>
            </w:r>
            <w:r w:rsidRPr="00F20944">
              <w:rPr>
                <w:rFonts w:ascii="Courier New" w:hAnsi="Courier New" w:cs="Courier New"/>
                <w:i/>
                <w:iCs/>
                <w:color w:val="000066"/>
                <w:sz w:val="9"/>
                <w:szCs w:val="9"/>
                <w:lang w:val="en-US"/>
              </w:rPr>
              <w:t>FieldType</w:t>
            </w:r>
            <w:r w:rsidRPr="00F20944">
              <w:rPr>
                <w:rFonts w:ascii="Courier New" w:hAnsi="Courier New" w:cs="Courier New"/>
                <w:color w:val="000066"/>
                <w:sz w:val="9"/>
                <w:szCs w:val="9"/>
                <w:lang w:val="en-US"/>
              </w:rPr>
              <w:t xml:space="preserve"> [( </w:t>
            </w:r>
            <w:r w:rsidRPr="00F20944">
              <w:rPr>
                <w:rFonts w:ascii="Courier New" w:hAnsi="Courier New" w:cs="Courier New"/>
                <w:i/>
                <w:iCs/>
                <w:color w:val="000066"/>
                <w:sz w:val="9"/>
                <w:szCs w:val="9"/>
                <w:lang w:val="en-US"/>
              </w:rPr>
              <w:t>nFieldWidth</w:t>
            </w:r>
            <w:r w:rsidRPr="00F20944">
              <w:rPr>
                <w:rFonts w:ascii="Courier New" w:hAnsi="Courier New" w:cs="Courier New"/>
                <w:color w:val="000066"/>
                <w:sz w:val="9"/>
                <w:szCs w:val="9"/>
                <w:lang w:val="en-US"/>
              </w:rPr>
              <w:t xml:space="preserve"> [, </w:t>
            </w:r>
            <w:r w:rsidRPr="00F20944">
              <w:rPr>
                <w:rFonts w:ascii="Courier New" w:hAnsi="Courier New" w:cs="Courier New"/>
                <w:i/>
                <w:iCs/>
                <w:color w:val="000066"/>
                <w:sz w:val="9"/>
                <w:szCs w:val="9"/>
                <w:lang w:val="en-US"/>
              </w:rPr>
              <w:t>nPrecision</w:t>
            </w:r>
            <w:r w:rsidRPr="00F20944">
              <w:rPr>
                <w:rFonts w:ascii="Courier New" w:hAnsi="Courier New" w:cs="Courier New"/>
                <w:color w:val="000066"/>
                <w:sz w:val="9"/>
                <w:szCs w:val="9"/>
                <w:lang w:val="en-US"/>
              </w:rPr>
              <w:t xml:space="preserve">] )] [NULL | NOT NULL]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[CHECK </w:t>
            </w:r>
            <w:r w:rsidRPr="00F20944">
              <w:rPr>
                <w:rFonts w:ascii="Courier New" w:hAnsi="Courier New" w:cs="Courier New"/>
                <w:i/>
                <w:iCs/>
                <w:color w:val="000066"/>
                <w:sz w:val="9"/>
                <w:szCs w:val="9"/>
                <w:lang w:val="en-US"/>
              </w:rPr>
              <w:t>lExpression1</w:t>
            </w:r>
            <w:r w:rsidRPr="00F20944">
              <w:rPr>
                <w:rFonts w:ascii="Courier New" w:hAnsi="Courier New" w:cs="Courier New"/>
                <w:color w:val="000066"/>
                <w:sz w:val="9"/>
                <w:szCs w:val="9"/>
                <w:lang w:val="en-US"/>
              </w:rPr>
              <w:t xml:space="preserve"> [ERROR </w:t>
            </w:r>
            <w:r w:rsidRPr="00F20944">
              <w:rPr>
                <w:rFonts w:ascii="Courier New" w:hAnsi="Courier New" w:cs="Courier New"/>
                <w:i/>
                <w:iCs/>
                <w:color w:val="000066"/>
                <w:sz w:val="9"/>
                <w:szCs w:val="9"/>
                <w:lang w:val="en-US"/>
              </w:rPr>
              <w:t>cMessageText1</w:t>
            </w:r>
            <w:r w:rsidRPr="00F20944">
              <w:rPr>
                <w:rFonts w:ascii="Courier New" w:hAnsi="Courier New" w:cs="Courier New"/>
                <w:color w:val="000066"/>
                <w:sz w:val="9"/>
                <w:szCs w:val="9"/>
                <w:lang w:val="en-US"/>
              </w:rPr>
              <w:t xml:space="preserve">]]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[AUTOINC [NEXTVALUE </w:t>
            </w:r>
            <w:r w:rsidRPr="00F20944">
              <w:rPr>
                <w:rFonts w:ascii="Courier New" w:hAnsi="Courier New" w:cs="Courier New"/>
                <w:i/>
                <w:iCs/>
                <w:color w:val="000066"/>
                <w:sz w:val="9"/>
                <w:szCs w:val="9"/>
                <w:lang w:val="en-US"/>
              </w:rPr>
              <w:t>NextValue</w:t>
            </w:r>
            <w:r w:rsidRPr="00F20944">
              <w:rPr>
                <w:rFonts w:ascii="Courier New" w:hAnsi="Courier New" w:cs="Courier New"/>
                <w:color w:val="000066"/>
                <w:sz w:val="9"/>
                <w:szCs w:val="9"/>
                <w:lang w:val="en-US"/>
              </w:rPr>
              <w:t xml:space="preserve"> [STEP </w:t>
            </w:r>
            <w:r w:rsidRPr="00F20944">
              <w:rPr>
                <w:rFonts w:ascii="Courier New" w:hAnsi="Courier New" w:cs="Courier New"/>
                <w:i/>
                <w:iCs/>
                <w:color w:val="000066"/>
                <w:sz w:val="9"/>
                <w:szCs w:val="9"/>
                <w:lang w:val="en-US"/>
              </w:rPr>
              <w:t>StepValue</w:t>
            </w:r>
            <w:r w:rsidRPr="00F20944">
              <w:rPr>
                <w:rFonts w:ascii="Courier New" w:hAnsi="Courier New" w:cs="Courier New"/>
                <w:color w:val="000066"/>
                <w:sz w:val="9"/>
                <w:szCs w:val="9"/>
                <w:lang w:val="en-US"/>
              </w:rPr>
              <w:t xml:space="preserve">]]] [DEFAULT </w:t>
            </w:r>
            <w:r w:rsidRPr="00F20944">
              <w:rPr>
                <w:rFonts w:ascii="Courier New" w:hAnsi="Courier New" w:cs="Courier New"/>
                <w:i/>
                <w:iCs/>
                <w:color w:val="000066"/>
                <w:sz w:val="9"/>
                <w:szCs w:val="9"/>
                <w:lang w:val="en-US"/>
              </w:rPr>
              <w:t>eExpression1</w:t>
            </w:r>
            <w:r w:rsidRPr="00F20944">
              <w:rPr>
                <w:rFonts w:ascii="Courier New" w:hAnsi="Courier New" w:cs="Courier New"/>
                <w:color w:val="000066"/>
                <w:sz w:val="9"/>
                <w:szCs w:val="9"/>
                <w:lang w:val="en-US"/>
              </w:rPr>
              <w:t xml:space="preserve">]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[PRIMARY KEY | UNIQUE [COLLATE </w:t>
            </w:r>
            <w:r w:rsidRPr="00F20944">
              <w:rPr>
                <w:rFonts w:ascii="Courier New" w:hAnsi="Courier New" w:cs="Courier New"/>
                <w:i/>
                <w:iCs/>
                <w:color w:val="000066"/>
                <w:sz w:val="9"/>
                <w:szCs w:val="9"/>
                <w:lang w:val="en-US"/>
              </w:rPr>
              <w:t>cCollateSequence</w:t>
            </w:r>
            <w:r w:rsidRPr="00F20944">
              <w:rPr>
                <w:rFonts w:ascii="Courier New" w:hAnsi="Courier New" w:cs="Courier New"/>
                <w:color w:val="000066"/>
                <w:sz w:val="9"/>
                <w:szCs w:val="9"/>
                <w:lang w:val="en-US"/>
              </w:rPr>
              <w:t xml:space="preserve">]]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[REFERENCES </w:t>
            </w:r>
            <w:r w:rsidRPr="00F20944">
              <w:rPr>
                <w:rFonts w:ascii="Courier New" w:hAnsi="Courier New" w:cs="Courier New"/>
                <w:i/>
                <w:iCs/>
                <w:color w:val="000066"/>
                <w:sz w:val="9"/>
                <w:szCs w:val="9"/>
                <w:lang w:val="en-US"/>
              </w:rPr>
              <w:t>TableName2</w:t>
            </w:r>
            <w:r w:rsidRPr="00F20944">
              <w:rPr>
                <w:rFonts w:ascii="Courier New" w:hAnsi="Courier New" w:cs="Courier New"/>
                <w:color w:val="000066"/>
                <w:sz w:val="9"/>
                <w:szCs w:val="9"/>
                <w:lang w:val="en-US"/>
              </w:rPr>
              <w:t xml:space="preserve"> [TAG </w:t>
            </w:r>
            <w:r w:rsidRPr="00F20944">
              <w:rPr>
                <w:rFonts w:ascii="Courier New" w:hAnsi="Courier New" w:cs="Courier New"/>
                <w:i/>
                <w:iCs/>
                <w:color w:val="000066"/>
                <w:sz w:val="9"/>
                <w:szCs w:val="9"/>
                <w:lang w:val="en-US"/>
              </w:rPr>
              <w:t>TagName1</w:t>
            </w:r>
            <w:r w:rsidRPr="00F20944">
              <w:rPr>
                <w:rFonts w:ascii="Courier New" w:hAnsi="Courier New" w:cs="Courier New"/>
                <w:color w:val="000066"/>
                <w:sz w:val="9"/>
                <w:szCs w:val="9"/>
                <w:lang w:val="en-US"/>
              </w:rPr>
              <w:t>]] [NOCPTRANS]</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 </w:t>
            </w:r>
            <w:r w:rsidRPr="00F20944">
              <w:rPr>
                <w:rFonts w:ascii="Courier New" w:hAnsi="Courier New" w:cs="Courier New"/>
                <w:i/>
                <w:iCs/>
                <w:color w:val="000066"/>
                <w:sz w:val="9"/>
                <w:szCs w:val="9"/>
                <w:lang w:val="en-US"/>
              </w:rPr>
              <w:t xml:space="preserve">FieldName2 </w:t>
            </w:r>
            <w:r w:rsidRPr="00F20944">
              <w:rPr>
                <w:rFonts w:ascii="Courier New" w:hAnsi="Courier New" w:cs="Courier New"/>
                <w:color w:val="000066"/>
                <w:sz w:val="9"/>
                <w:szCs w:val="9"/>
                <w:lang w:val="en-US"/>
              </w:rPr>
              <w:t xml:space="preserve">... ]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 PRIMARY KEY </w:t>
            </w:r>
            <w:r w:rsidRPr="00F20944">
              <w:rPr>
                <w:rFonts w:ascii="Courier New" w:hAnsi="Courier New" w:cs="Courier New"/>
                <w:i/>
                <w:iCs/>
                <w:color w:val="000066"/>
                <w:sz w:val="9"/>
                <w:szCs w:val="9"/>
                <w:lang w:val="en-US"/>
              </w:rPr>
              <w:t>eExpression2</w:t>
            </w:r>
            <w:r w:rsidRPr="00F20944">
              <w:rPr>
                <w:rFonts w:ascii="Courier New" w:hAnsi="Courier New" w:cs="Courier New"/>
                <w:color w:val="000066"/>
                <w:sz w:val="9"/>
                <w:szCs w:val="9"/>
                <w:lang w:val="en-US"/>
              </w:rPr>
              <w:t xml:space="preserve"> TAG </w:t>
            </w:r>
            <w:r w:rsidRPr="00F20944">
              <w:rPr>
                <w:rFonts w:ascii="Courier New" w:hAnsi="Courier New" w:cs="Courier New"/>
                <w:i/>
                <w:iCs/>
                <w:color w:val="000066"/>
                <w:sz w:val="9"/>
                <w:szCs w:val="9"/>
                <w:lang w:val="en-US"/>
              </w:rPr>
              <w:t>TagName2</w:t>
            </w:r>
            <w:r w:rsidRPr="00F20944">
              <w:rPr>
                <w:rFonts w:ascii="Courier New" w:hAnsi="Courier New" w:cs="Courier New"/>
                <w:color w:val="000066"/>
                <w:sz w:val="9"/>
                <w:szCs w:val="9"/>
                <w:lang w:val="en-US"/>
              </w:rPr>
              <w:t xml:space="preserve"> |, UNIQUE </w:t>
            </w:r>
            <w:r w:rsidRPr="00F20944">
              <w:rPr>
                <w:rFonts w:ascii="Courier New" w:hAnsi="Courier New" w:cs="Courier New"/>
                <w:i/>
                <w:iCs/>
                <w:color w:val="000066"/>
                <w:sz w:val="9"/>
                <w:szCs w:val="9"/>
                <w:lang w:val="en-US"/>
              </w:rPr>
              <w:t>eExpression3</w:t>
            </w:r>
            <w:r w:rsidRPr="00F20944">
              <w:rPr>
                <w:rFonts w:ascii="Courier New" w:hAnsi="Courier New" w:cs="Courier New"/>
                <w:color w:val="000066"/>
                <w:sz w:val="9"/>
                <w:szCs w:val="9"/>
                <w:lang w:val="en-US"/>
              </w:rPr>
              <w:t xml:space="preserve"> TAG </w:t>
            </w:r>
            <w:r w:rsidRPr="00F20944">
              <w:rPr>
                <w:rFonts w:ascii="Courier New" w:hAnsi="Courier New" w:cs="Courier New"/>
                <w:i/>
                <w:iCs/>
                <w:color w:val="000066"/>
                <w:sz w:val="9"/>
                <w:szCs w:val="9"/>
                <w:lang w:val="en-US"/>
              </w:rPr>
              <w:t>TagName3</w:t>
            </w:r>
            <w:r w:rsidRPr="00F20944">
              <w:rPr>
                <w:rFonts w:ascii="Courier New" w:hAnsi="Courier New" w:cs="Courier New"/>
                <w:color w:val="000066"/>
                <w:sz w:val="9"/>
                <w:szCs w:val="9"/>
                <w:lang w:val="en-US"/>
              </w:rPr>
              <w:t xml:space="preserve">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[COLLATE </w:t>
            </w:r>
            <w:r w:rsidRPr="00F20944">
              <w:rPr>
                <w:rFonts w:ascii="Courier New" w:hAnsi="Courier New" w:cs="Courier New"/>
                <w:i/>
                <w:iCs/>
                <w:color w:val="000066"/>
                <w:sz w:val="9"/>
                <w:szCs w:val="9"/>
                <w:lang w:val="en-US"/>
              </w:rPr>
              <w:t>cCollateSequence</w:t>
            </w:r>
            <w:r w:rsidRPr="00F20944">
              <w:rPr>
                <w:rFonts w:ascii="Courier New" w:hAnsi="Courier New" w:cs="Courier New"/>
                <w:color w:val="000066"/>
                <w:sz w:val="9"/>
                <w:szCs w:val="9"/>
                <w:lang w:val="en-US"/>
              </w:rPr>
              <w:t>]]</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 FOREIGN KEY </w:t>
            </w:r>
            <w:r w:rsidRPr="00F20944">
              <w:rPr>
                <w:rFonts w:ascii="Courier New" w:hAnsi="Courier New" w:cs="Courier New"/>
                <w:i/>
                <w:iCs/>
                <w:color w:val="000066"/>
                <w:sz w:val="9"/>
                <w:szCs w:val="9"/>
                <w:lang w:val="en-US"/>
              </w:rPr>
              <w:t>eExpression4</w:t>
            </w:r>
            <w:r w:rsidRPr="00F20944">
              <w:rPr>
                <w:rFonts w:ascii="Courier New" w:hAnsi="Courier New" w:cs="Courier New"/>
                <w:color w:val="000066"/>
                <w:sz w:val="9"/>
                <w:szCs w:val="9"/>
                <w:lang w:val="en-US"/>
              </w:rPr>
              <w:t xml:space="preserve"> TAG </w:t>
            </w:r>
            <w:r w:rsidRPr="00F20944">
              <w:rPr>
                <w:rFonts w:ascii="Courier New" w:hAnsi="Courier New" w:cs="Courier New"/>
                <w:i/>
                <w:iCs/>
                <w:color w:val="000066"/>
                <w:sz w:val="9"/>
                <w:szCs w:val="9"/>
                <w:lang w:val="en-US"/>
              </w:rPr>
              <w:t>TagName4</w:t>
            </w:r>
            <w:r w:rsidRPr="00F20944">
              <w:rPr>
                <w:rFonts w:ascii="Courier New" w:hAnsi="Courier New" w:cs="Courier New"/>
                <w:color w:val="000066"/>
                <w:sz w:val="9"/>
                <w:szCs w:val="9"/>
                <w:lang w:val="en-US"/>
              </w:rPr>
              <w:t xml:space="preserve"> [NODUP]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[COLLATE </w:t>
            </w:r>
            <w:r w:rsidRPr="00F20944">
              <w:rPr>
                <w:rFonts w:ascii="Courier New" w:hAnsi="Courier New" w:cs="Courier New"/>
                <w:i/>
                <w:iCs/>
                <w:color w:val="000066"/>
                <w:sz w:val="9"/>
                <w:szCs w:val="9"/>
                <w:lang w:val="en-US"/>
              </w:rPr>
              <w:t>cCollateSequence</w:t>
            </w:r>
            <w:r w:rsidRPr="00F20944">
              <w:rPr>
                <w:rFonts w:ascii="Courier New" w:hAnsi="Courier New" w:cs="Courier New"/>
                <w:color w:val="000066"/>
                <w:sz w:val="9"/>
                <w:szCs w:val="9"/>
                <w:lang w:val="en-US"/>
              </w:rPr>
              <w:t xml:space="preserve">]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lang w:val="en-US"/>
              </w:rPr>
            </w:pPr>
            <w:r w:rsidRPr="00F20944">
              <w:rPr>
                <w:rFonts w:ascii="Courier New" w:hAnsi="Courier New" w:cs="Courier New"/>
                <w:color w:val="000066"/>
                <w:sz w:val="9"/>
                <w:szCs w:val="9"/>
                <w:lang w:val="en-US"/>
              </w:rPr>
              <w:t xml:space="preserve">    REFERENCES </w:t>
            </w:r>
            <w:r w:rsidRPr="00F20944">
              <w:rPr>
                <w:rFonts w:ascii="Courier New" w:hAnsi="Courier New" w:cs="Courier New"/>
                <w:i/>
                <w:iCs/>
                <w:color w:val="000066"/>
                <w:sz w:val="9"/>
                <w:szCs w:val="9"/>
                <w:lang w:val="en-US"/>
              </w:rPr>
              <w:t>TableName3</w:t>
            </w:r>
            <w:r w:rsidRPr="00F20944">
              <w:rPr>
                <w:rFonts w:ascii="Courier New" w:hAnsi="Courier New" w:cs="Courier New"/>
                <w:color w:val="000066"/>
                <w:sz w:val="9"/>
                <w:szCs w:val="9"/>
                <w:lang w:val="en-US"/>
              </w:rPr>
              <w:t xml:space="preserve"> [TAG </w:t>
            </w:r>
            <w:r w:rsidRPr="00F20944">
              <w:rPr>
                <w:rFonts w:ascii="Courier New" w:hAnsi="Courier New" w:cs="Courier New"/>
                <w:i/>
                <w:iCs/>
                <w:color w:val="000066"/>
                <w:sz w:val="9"/>
                <w:szCs w:val="9"/>
                <w:lang w:val="en-US"/>
              </w:rPr>
              <w:t>TagName5</w:t>
            </w:r>
            <w:r w:rsidRPr="00F20944">
              <w:rPr>
                <w:rFonts w:ascii="Courier New" w:hAnsi="Courier New" w:cs="Courier New"/>
                <w:color w:val="000066"/>
                <w:sz w:val="9"/>
                <w:szCs w:val="9"/>
                <w:lang w:val="en-US"/>
              </w:rPr>
              <w:t xml:space="preserve">]] [, CHECK </w:t>
            </w:r>
            <w:r w:rsidRPr="00F20944">
              <w:rPr>
                <w:rFonts w:ascii="Courier New" w:hAnsi="Courier New" w:cs="Courier New"/>
                <w:i/>
                <w:iCs/>
                <w:color w:val="000066"/>
                <w:sz w:val="9"/>
                <w:szCs w:val="9"/>
                <w:lang w:val="en-US"/>
              </w:rPr>
              <w:t>lExpression2</w:t>
            </w:r>
            <w:r w:rsidRPr="00F20944">
              <w:rPr>
                <w:rFonts w:ascii="Courier New" w:hAnsi="Courier New" w:cs="Courier New"/>
                <w:color w:val="000066"/>
                <w:sz w:val="9"/>
                <w:szCs w:val="9"/>
                <w:lang w:val="en-US"/>
              </w:rPr>
              <w:t xml:space="preserve"> [ERROR </w:t>
            </w:r>
            <w:r w:rsidRPr="00F20944">
              <w:rPr>
                <w:rFonts w:ascii="Courier New" w:hAnsi="Courier New" w:cs="Courier New"/>
                <w:i/>
                <w:iCs/>
                <w:color w:val="000066"/>
                <w:sz w:val="9"/>
                <w:szCs w:val="9"/>
                <w:lang w:val="en-US"/>
              </w:rPr>
              <w:t>cMessageText2</w:t>
            </w:r>
            <w:r w:rsidRPr="00F20944">
              <w:rPr>
                <w:rFonts w:ascii="Courier New" w:hAnsi="Courier New" w:cs="Courier New"/>
                <w:color w:val="000066"/>
                <w:sz w:val="9"/>
                <w:szCs w:val="9"/>
                <w:lang w:val="en-US"/>
              </w:rPr>
              <w:t xml:space="preserve">]] ) </w:t>
            </w:r>
          </w:p>
          <w:p w:rsidR="00F20944" w:rsidRPr="00F20944" w:rsidRDefault="00F20944" w:rsidP="00F2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8"/>
              <w:rPr>
                <w:rFonts w:ascii="Courier New" w:hAnsi="Courier New" w:cs="Courier New"/>
                <w:color w:val="000066"/>
                <w:sz w:val="9"/>
                <w:szCs w:val="9"/>
              </w:rPr>
            </w:pPr>
            <w:r w:rsidRPr="00F20944">
              <w:rPr>
                <w:rFonts w:ascii="Courier New" w:hAnsi="Courier New" w:cs="Courier New"/>
                <w:color w:val="000066"/>
                <w:sz w:val="9"/>
                <w:szCs w:val="9"/>
                <w:lang w:val="en-US"/>
              </w:rPr>
              <w:t xml:space="preserve">    </w:t>
            </w:r>
            <w:r w:rsidRPr="00F20944">
              <w:rPr>
                <w:rFonts w:ascii="Courier New" w:hAnsi="Courier New" w:cs="Courier New"/>
                <w:color w:val="000066"/>
                <w:sz w:val="9"/>
                <w:szCs w:val="9"/>
              </w:rPr>
              <w:t xml:space="preserve">| FROM ARRAY </w:t>
            </w:r>
            <w:r w:rsidRPr="00F20944">
              <w:rPr>
                <w:rFonts w:ascii="Courier New" w:hAnsi="Courier New" w:cs="Courier New"/>
                <w:i/>
                <w:iCs/>
                <w:color w:val="000066"/>
                <w:sz w:val="9"/>
                <w:szCs w:val="9"/>
              </w:rPr>
              <w:t>ArrayName</w:t>
            </w:r>
          </w:p>
        </w:tc>
      </w:tr>
    </w:tbl>
    <w:p w:rsidR="00F20944" w:rsidRPr="00F20944" w:rsidRDefault="00F20944" w:rsidP="00F20944">
      <w:pPr>
        <w:spacing w:before="100" w:beforeAutospacing="1" w:after="30"/>
        <w:outlineLvl w:val="3"/>
        <w:rPr>
          <w:rFonts w:ascii="Verdana" w:hAnsi="Verdana"/>
          <w:b/>
          <w:bCs/>
          <w:color w:val="000000"/>
          <w:sz w:val="10"/>
          <w:szCs w:val="10"/>
        </w:rPr>
      </w:pPr>
      <w:r w:rsidRPr="00F20944">
        <w:rPr>
          <w:rFonts w:ascii="Verdana" w:hAnsi="Verdana"/>
          <w:b/>
          <w:bCs/>
          <w:color w:val="000000"/>
          <w:sz w:val="10"/>
          <w:szCs w:val="10"/>
        </w:rPr>
        <w:t>Параметры</w:t>
      </w:r>
    </w:p>
    <w:p w:rsidR="00F20944" w:rsidRPr="00F20944" w:rsidRDefault="00F20944" w:rsidP="00F20944">
      <w:pPr>
        <w:rPr>
          <w:rFonts w:ascii="Verdana" w:hAnsi="Verdana"/>
          <w:color w:val="000000"/>
          <w:sz w:val="9"/>
          <w:szCs w:val="9"/>
        </w:rPr>
      </w:pPr>
      <w:r w:rsidRPr="00F20944">
        <w:rPr>
          <w:rFonts w:ascii="Verdana" w:hAnsi="Verdana"/>
          <w:b/>
          <w:bCs/>
          <w:color w:val="000000"/>
          <w:sz w:val="9"/>
          <w:szCs w:val="9"/>
        </w:rPr>
        <w:t>CREATE TABLE | DBF </w:t>
      </w:r>
      <w:r w:rsidRPr="00F20944">
        <w:rPr>
          <w:rFonts w:ascii="Verdana" w:hAnsi="Verdana"/>
          <w:b/>
          <w:bCs/>
          <w:i/>
          <w:iCs/>
          <w:color w:val="000000"/>
          <w:sz w:val="9"/>
          <w:szCs w:val="9"/>
        </w:rPr>
        <w:t>TableName1</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Создает таблицу или .dbf. Параметр </w:t>
      </w:r>
      <w:r w:rsidRPr="00F20944">
        <w:rPr>
          <w:rFonts w:ascii="Verdana" w:hAnsi="Verdana"/>
          <w:i/>
          <w:iCs/>
          <w:color w:val="000000"/>
          <w:sz w:val="9"/>
          <w:szCs w:val="9"/>
        </w:rPr>
        <w:t>TableName1</w:t>
      </w:r>
      <w:r w:rsidRPr="00F20944">
        <w:rPr>
          <w:rFonts w:ascii="Verdana" w:hAnsi="Verdana"/>
          <w:color w:val="000000"/>
          <w:sz w:val="9"/>
          <w:szCs w:val="9"/>
        </w:rPr>
        <w:t> указывает имя таблицы. Опции </w:t>
      </w:r>
      <w:r w:rsidRPr="00F20944">
        <w:rPr>
          <w:rFonts w:ascii="Verdana" w:hAnsi="Verdana"/>
          <w:b/>
          <w:bCs/>
          <w:color w:val="000000"/>
          <w:sz w:val="9"/>
          <w:szCs w:val="9"/>
        </w:rPr>
        <w:t>TABLE</w:t>
      </w:r>
      <w:r w:rsidRPr="00F20944">
        <w:rPr>
          <w:rFonts w:ascii="Verdana" w:hAnsi="Verdana"/>
          <w:color w:val="000000"/>
          <w:sz w:val="9"/>
          <w:szCs w:val="9"/>
        </w:rPr>
        <w:t> и </w:t>
      </w:r>
      <w:r w:rsidRPr="00F20944">
        <w:rPr>
          <w:rFonts w:ascii="Verdana" w:hAnsi="Verdana"/>
          <w:b/>
          <w:bCs/>
          <w:color w:val="000000"/>
          <w:sz w:val="9"/>
          <w:szCs w:val="9"/>
        </w:rPr>
        <w:t>DBF</w:t>
      </w:r>
      <w:r w:rsidRPr="00F20944">
        <w:rPr>
          <w:rFonts w:ascii="Verdana" w:hAnsi="Verdana"/>
          <w:color w:val="000000"/>
          <w:sz w:val="9"/>
          <w:szCs w:val="9"/>
        </w:rPr>
        <w:t> идентичны.</w:t>
      </w:r>
    </w:p>
    <w:p w:rsidR="00F20944" w:rsidRPr="00F20944" w:rsidRDefault="00F20944" w:rsidP="00F20944">
      <w:pPr>
        <w:rPr>
          <w:rFonts w:ascii="Verdana" w:hAnsi="Verdana"/>
          <w:color w:val="000000"/>
          <w:sz w:val="9"/>
          <w:szCs w:val="9"/>
        </w:rPr>
      </w:pPr>
      <w:r w:rsidRPr="00F20944">
        <w:rPr>
          <w:rFonts w:ascii="Verdana" w:hAnsi="Verdana"/>
          <w:b/>
          <w:bCs/>
          <w:i/>
          <w:iCs/>
          <w:color w:val="000000"/>
          <w:sz w:val="9"/>
          <w:szCs w:val="9"/>
        </w:rPr>
        <w:t>nCodePage</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Указывает кодовую страницу, которая будет использоваться для вновь создаваемой таблицы. Список поддерживаемых кодовых страниц вы можете посмотреть в описании </w:t>
      </w:r>
      <w:hyperlink r:id="rId6" w:history="1">
        <w:r w:rsidRPr="00F20944">
          <w:rPr>
            <w:rFonts w:ascii="Verdana" w:hAnsi="Verdana"/>
            <w:color w:val="0000FF"/>
            <w:sz w:val="9"/>
            <w:szCs w:val="9"/>
            <w:u w:val="single"/>
          </w:rPr>
          <w:t>Кодовые страницы, поддерживаемые Visual FoxPro</w:t>
        </w:r>
      </w:hyperlink>
      <w:r w:rsidRPr="00F20944">
        <w:rPr>
          <w:rFonts w:ascii="Verdana" w:hAnsi="Verdana"/>
          <w:color w:val="000000"/>
          <w:sz w:val="9"/>
          <w:szCs w:val="9"/>
        </w:rPr>
        <w:t>.</w:t>
      </w:r>
    </w:p>
    <w:p w:rsidR="00F20944" w:rsidRPr="00F20944" w:rsidRDefault="00F20944" w:rsidP="00F20944">
      <w:pPr>
        <w:rPr>
          <w:rFonts w:ascii="Verdana" w:hAnsi="Verdana"/>
          <w:color w:val="000000"/>
          <w:sz w:val="9"/>
          <w:szCs w:val="9"/>
        </w:rPr>
      </w:pPr>
      <w:r w:rsidRPr="00F20944">
        <w:rPr>
          <w:rFonts w:ascii="Verdana" w:hAnsi="Verdana"/>
          <w:b/>
          <w:bCs/>
          <w:color w:val="000000"/>
          <w:sz w:val="9"/>
          <w:szCs w:val="9"/>
        </w:rPr>
        <w:t>NAME </w:t>
      </w:r>
      <w:r w:rsidRPr="00F20944">
        <w:rPr>
          <w:rFonts w:ascii="Verdana" w:hAnsi="Verdana"/>
          <w:b/>
          <w:bCs/>
          <w:i/>
          <w:iCs/>
          <w:color w:val="000000"/>
          <w:sz w:val="9"/>
          <w:szCs w:val="9"/>
        </w:rPr>
        <w:t>LongTableName</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Указывает длинное имя для таблицы. Вы можете указать длинное имя для таблицы только в том случае, когда открыта база данных, поскольку длинные имена таблиц хранятся в базе данных. Длинные имена таблиц могут содержать до 128 символов в длину и могут быть использованы в базе данных вместо коротких имен.</w:t>
      </w:r>
    </w:p>
    <w:p w:rsidR="00F20944" w:rsidRPr="00F20944" w:rsidRDefault="00F20944" w:rsidP="00F20944">
      <w:pPr>
        <w:rPr>
          <w:rFonts w:ascii="Verdana" w:hAnsi="Verdana"/>
          <w:color w:val="000000"/>
          <w:sz w:val="9"/>
          <w:szCs w:val="9"/>
        </w:rPr>
      </w:pPr>
      <w:r w:rsidRPr="00F20944">
        <w:rPr>
          <w:rFonts w:ascii="Verdana" w:hAnsi="Verdana"/>
          <w:b/>
          <w:bCs/>
          <w:color w:val="000000"/>
          <w:sz w:val="9"/>
          <w:szCs w:val="9"/>
        </w:rPr>
        <w:t>FREE</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Определяет, что таблица не будет ассоциирована с открытой базой данных. Если у вас нет открытой базы данных, то ключевое слово </w:t>
      </w:r>
      <w:r w:rsidRPr="00F20944">
        <w:rPr>
          <w:rFonts w:ascii="Verdana" w:hAnsi="Verdana"/>
          <w:b/>
          <w:bCs/>
          <w:color w:val="000000"/>
          <w:sz w:val="9"/>
          <w:szCs w:val="9"/>
        </w:rPr>
        <w:t>FREE</w:t>
      </w:r>
      <w:r w:rsidRPr="00F20944">
        <w:rPr>
          <w:rFonts w:ascii="Verdana" w:hAnsi="Verdana"/>
          <w:color w:val="000000"/>
          <w:sz w:val="9"/>
          <w:szCs w:val="9"/>
        </w:rPr>
        <w:t> можно не использовать.</w:t>
      </w:r>
    </w:p>
    <w:p w:rsidR="00F20944" w:rsidRPr="00F20944" w:rsidRDefault="00F20944" w:rsidP="00F20944">
      <w:pPr>
        <w:rPr>
          <w:rFonts w:ascii="Verdana" w:hAnsi="Verdana"/>
          <w:color w:val="000000"/>
          <w:sz w:val="9"/>
          <w:szCs w:val="9"/>
        </w:rPr>
      </w:pPr>
      <w:r w:rsidRPr="00F20944">
        <w:rPr>
          <w:rFonts w:ascii="Verdana" w:hAnsi="Verdana"/>
          <w:b/>
          <w:bCs/>
          <w:i/>
          <w:iCs/>
          <w:color w:val="000000"/>
          <w:sz w:val="9"/>
          <w:szCs w:val="9"/>
        </w:rPr>
        <w:t>FieldName1</w:t>
      </w:r>
      <w:r w:rsidRPr="00F20944">
        <w:rPr>
          <w:rFonts w:ascii="Verdana" w:hAnsi="Verdana"/>
          <w:b/>
          <w:bCs/>
          <w:color w:val="000000"/>
          <w:sz w:val="9"/>
          <w:szCs w:val="9"/>
        </w:rPr>
        <w:t>, </w:t>
      </w:r>
      <w:r w:rsidRPr="00F20944">
        <w:rPr>
          <w:rFonts w:ascii="Verdana" w:hAnsi="Verdana"/>
          <w:b/>
          <w:bCs/>
          <w:i/>
          <w:iCs/>
          <w:color w:val="000000"/>
          <w:sz w:val="9"/>
          <w:szCs w:val="9"/>
        </w:rPr>
        <w:t>FieldType</w:t>
      </w:r>
      <w:r w:rsidRPr="00F20944">
        <w:rPr>
          <w:rFonts w:ascii="Verdana" w:hAnsi="Verdana"/>
          <w:b/>
          <w:bCs/>
          <w:color w:val="000000"/>
          <w:sz w:val="9"/>
          <w:szCs w:val="9"/>
        </w:rPr>
        <w:t>, </w:t>
      </w:r>
      <w:r w:rsidRPr="00F20944">
        <w:rPr>
          <w:rFonts w:ascii="Verdana" w:hAnsi="Verdana"/>
          <w:b/>
          <w:bCs/>
          <w:i/>
          <w:iCs/>
          <w:color w:val="000000"/>
          <w:sz w:val="9"/>
          <w:szCs w:val="9"/>
        </w:rPr>
        <w:t>nFieldWidth,nPrecision</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Указывает соответственно имя поля, тип поля, его длину и точность (число десятичных мест). Одиночная таблицы может содержать до 255 полей. Если одно или более полей позволяют использование null-значений, допустимое число полей снижается до 254.</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Параметр </w:t>
      </w:r>
      <w:r w:rsidRPr="00F20944">
        <w:rPr>
          <w:rFonts w:ascii="Verdana" w:hAnsi="Verdana"/>
          <w:i/>
          <w:iCs/>
          <w:color w:val="000000"/>
          <w:sz w:val="9"/>
          <w:szCs w:val="9"/>
        </w:rPr>
        <w:t>FieldType</w:t>
      </w:r>
      <w:r w:rsidRPr="00F20944">
        <w:rPr>
          <w:rFonts w:ascii="Verdana" w:hAnsi="Verdana"/>
          <w:color w:val="000000"/>
          <w:sz w:val="9"/>
          <w:szCs w:val="9"/>
        </w:rPr>
        <w:t> представляет собой одну букву или длинное имя, указывающее тип данных поля. Вы можете указать </w:t>
      </w:r>
      <w:r w:rsidRPr="00F20944">
        <w:rPr>
          <w:rFonts w:ascii="Verdana" w:hAnsi="Verdana"/>
          <w:i/>
          <w:iCs/>
          <w:color w:val="000000"/>
          <w:sz w:val="9"/>
          <w:szCs w:val="9"/>
        </w:rPr>
        <w:t>nFieldWidth</w:t>
      </w:r>
      <w:r w:rsidRPr="00F20944">
        <w:rPr>
          <w:rFonts w:ascii="Verdana" w:hAnsi="Verdana"/>
          <w:color w:val="000000"/>
          <w:sz w:val="9"/>
          <w:szCs w:val="9"/>
        </w:rPr>
        <w:t>, </w:t>
      </w:r>
      <w:r w:rsidRPr="00F20944">
        <w:rPr>
          <w:rFonts w:ascii="Verdana" w:hAnsi="Verdana"/>
          <w:i/>
          <w:iCs/>
          <w:color w:val="000000"/>
          <w:sz w:val="9"/>
          <w:szCs w:val="9"/>
        </w:rPr>
        <w:t>nPrecision</w:t>
      </w:r>
      <w:r w:rsidRPr="00F20944">
        <w:rPr>
          <w:rFonts w:ascii="Verdana" w:hAnsi="Verdana"/>
          <w:color w:val="000000"/>
          <w:sz w:val="9"/>
          <w:szCs w:val="9"/>
        </w:rPr>
        <w:t> или оба для некоторых типов полей. В приведенной ниже таблице перечислены значения для </w:t>
      </w:r>
      <w:r w:rsidRPr="00F20944">
        <w:rPr>
          <w:rFonts w:ascii="Verdana" w:hAnsi="Verdana"/>
          <w:i/>
          <w:iCs/>
          <w:color w:val="000000"/>
          <w:sz w:val="9"/>
          <w:szCs w:val="9"/>
        </w:rPr>
        <w:t>FieldType</w:t>
      </w:r>
      <w:r w:rsidRPr="00F20944">
        <w:rPr>
          <w:rFonts w:ascii="Verdana" w:hAnsi="Verdana"/>
          <w:color w:val="000000"/>
          <w:sz w:val="9"/>
          <w:szCs w:val="9"/>
        </w:rPr>
        <w:t> и указано, можете ли вы указать </w:t>
      </w:r>
      <w:r w:rsidRPr="00F20944">
        <w:rPr>
          <w:rFonts w:ascii="Verdana" w:hAnsi="Verdana"/>
          <w:i/>
          <w:iCs/>
          <w:color w:val="000000"/>
          <w:sz w:val="9"/>
          <w:szCs w:val="9"/>
        </w:rPr>
        <w:t>nFieldWidth</w:t>
      </w:r>
      <w:r w:rsidRPr="00F20944">
        <w:rPr>
          <w:rFonts w:ascii="Verdana" w:hAnsi="Verdana"/>
          <w:color w:val="000000"/>
          <w:sz w:val="9"/>
          <w:szCs w:val="9"/>
        </w:rPr>
        <w:t> и </w:t>
      </w:r>
      <w:r w:rsidRPr="00F20944">
        <w:rPr>
          <w:rFonts w:ascii="Verdana" w:hAnsi="Verdana"/>
          <w:i/>
          <w:iCs/>
          <w:color w:val="000000"/>
          <w:sz w:val="9"/>
          <w:szCs w:val="9"/>
        </w:rPr>
        <w:t>nPrecision</w:t>
      </w:r>
      <w:r w:rsidRPr="00F20944">
        <w:rPr>
          <w:rFonts w:ascii="Verdana" w:hAnsi="Verdana"/>
          <w:color w:val="000000"/>
          <w:sz w:val="9"/>
          <w:szCs w:val="9"/>
        </w:rPr>
        <w:t>.</w:t>
      </w:r>
    </w:p>
    <w:p w:rsidR="00F20944" w:rsidRPr="00F20944" w:rsidRDefault="00F20944" w:rsidP="00F20944">
      <w:pPr>
        <w:ind w:left="720"/>
        <w:rPr>
          <w:rFonts w:ascii="Verdana" w:hAnsi="Verdana"/>
          <w:color w:val="003399"/>
          <w:sz w:val="9"/>
          <w:szCs w:val="9"/>
        </w:rPr>
      </w:pPr>
      <w:r w:rsidRPr="00F20944">
        <w:rPr>
          <w:rFonts w:ascii="Verdana" w:hAnsi="Verdana"/>
          <w:color w:val="003399"/>
          <w:sz w:val="9"/>
          <w:szCs w:val="9"/>
        </w:rPr>
        <w:t> </w:t>
      </w:r>
    </w:p>
    <w:tbl>
      <w:tblPr>
        <w:tblW w:w="5000" w:type="pct"/>
        <w:tblCellSpacing w:w="15" w:type="dxa"/>
        <w:tblInd w:w="720" w:type="dxa"/>
        <w:tblCellMar>
          <w:top w:w="75" w:type="dxa"/>
          <w:left w:w="75" w:type="dxa"/>
          <w:bottom w:w="75" w:type="dxa"/>
          <w:right w:w="75" w:type="dxa"/>
        </w:tblCellMar>
        <w:tblLook w:val="0000" w:firstRow="0" w:lastRow="0" w:firstColumn="0" w:lastColumn="0" w:noHBand="0" w:noVBand="0"/>
      </w:tblPr>
      <w:tblGrid>
        <w:gridCol w:w="1381"/>
        <w:gridCol w:w="1649"/>
        <w:gridCol w:w="2259"/>
        <w:gridCol w:w="4202"/>
      </w:tblGrid>
      <w:tr w:rsidR="00F20944" w:rsidRPr="00F20944" w:rsidTr="00805D9B">
        <w:trPr>
          <w:tblCellSpacing w:w="15" w:type="dxa"/>
        </w:trPr>
        <w:tc>
          <w:tcPr>
            <w:tcW w:w="0" w:type="auto"/>
            <w:tcBorders>
              <w:bottom w:val="single" w:sz="2" w:space="0" w:color="C8CDDE"/>
            </w:tcBorders>
            <w:shd w:val="clear" w:color="auto" w:fill="EFEFF7"/>
            <w:tcMar>
              <w:top w:w="75" w:type="dxa"/>
              <w:left w:w="38" w:type="dxa"/>
              <w:bottom w:w="75" w:type="dxa"/>
              <w:right w:w="38" w:type="dxa"/>
            </w:tcMar>
          </w:tcPr>
          <w:p w:rsidR="00F20944" w:rsidRPr="00F20944" w:rsidRDefault="00F20944" w:rsidP="00F20944">
            <w:pPr>
              <w:spacing w:before="38" w:after="38"/>
              <w:rPr>
                <w:b/>
                <w:bCs/>
                <w:color w:val="000066"/>
                <w:sz w:val="9"/>
                <w:szCs w:val="9"/>
              </w:rPr>
            </w:pPr>
            <w:r w:rsidRPr="00F20944">
              <w:rPr>
                <w:b/>
                <w:bCs/>
                <w:i/>
                <w:iCs/>
                <w:color w:val="000066"/>
                <w:sz w:val="9"/>
                <w:szCs w:val="9"/>
              </w:rPr>
              <w:t>FieldType</w:t>
            </w:r>
            <w:r w:rsidRPr="00F20944">
              <w:rPr>
                <w:b/>
                <w:bCs/>
                <w:i/>
                <w:iCs/>
                <w:color w:val="000066"/>
                <w:sz w:val="9"/>
                <w:szCs w:val="9"/>
                <w:lang w:val="en-US"/>
              </w:rPr>
              <w:t xml:space="preserve"> </w:t>
            </w:r>
            <w:r w:rsidRPr="00F20944">
              <w:rPr>
                <w:b/>
                <w:bCs/>
                <w:i/>
                <w:iCs/>
                <w:color w:val="000066"/>
                <w:sz w:val="9"/>
                <w:szCs w:val="9"/>
              </w:rPr>
              <w:t>– тип поля</w:t>
            </w:r>
          </w:p>
        </w:tc>
        <w:tc>
          <w:tcPr>
            <w:tcW w:w="0" w:type="auto"/>
            <w:tcBorders>
              <w:bottom w:val="single" w:sz="2" w:space="0" w:color="C8CDDE"/>
            </w:tcBorders>
            <w:shd w:val="clear" w:color="auto" w:fill="EFEFF7"/>
            <w:tcMar>
              <w:top w:w="75" w:type="dxa"/>
              <w:left w:w="38" w:type="dxa"/>
              <w:bottom w:w="75" w:type="dxa"/>
              <w:right w:w="38" w:type="dxa"/>
            </w:tcMar>
          </w:tcPr>
          <w:p w:rsidR="00F20944" w:rsidRPr="00F20944" w:rsidRDefault="00F20944" w:rsidP="00F20944">
            <w:pPr>
              <w:spacing w:before="38" w:after="38"/>
              <w:rPr>
                <w:b/>
                <w:bCs/>
                <w:color w:val="000066"/>
                <w:sz w:val="9"/>
                <w:szCs w:val="9"/>
              </w:rPr>
            </w:pPr>
            <w:r w:rsidRPr="00F20944">
              <w:rPr>
                <w:b/>
                <w:bCs/>
                <w:i/>
                <w:iCs/>
                <w:color w:val="000066"/>
                <w:sz w:val="9"/>
                <w:szCs w:val="9"/>
              </w:rPr>
              <w:t>nFieldWidth – размер поля</w:t>
            </w:r>
          </w:p>
        </w:tc>
        <w:tc>
          <w:tcPr>
            <w:tcW w:w="0" w:type="auto"/>
            <w:tcBorders>
              <w:bottom w:val="single" w:sz="2" w:space="0" w:color="C8CDDE"/>
            </w:tcBorders>
            <w:shd w:val="clear" w:color="auto" w:fill="EFEFF7"/>
            <w:tcMar>
              <w:top w:w="75" w:type="dxa"/>
              <w:left w:w="38" w:type="dxa"/>
              <w:bottom w:w="75" w:type="dxa"/>
              <w:right w:w="38" w:type="dxa"/>
            </w:tcMar>
          </w:tcPr>
          <w:p w:rsidR="00F20944" w:rsidRPr="00F20944" w:rsidRDefault="00F20944" w:rsidP="00F20944">
            <w:pPr>
              <w:spacing w:before="38" w:after="38"/>
              <w:rPr>
                <w:b/>
                <w:bCs/>
                <w:color w:val="000066"/>
                <w:sz w:val="9"/>
                <w:szCs w:val="9"/>
              </w:rPr>
            </w:pPr>
            <w:r w:rsidRPr="00F20944">
              <w:rPr>
                <w:b/>
                <w:bCs/>
                <w:i/>
                <w:iCs/>
                <w:color w:val="000066"/>
                <w:sz w:val="9"/>
                <w:szCs w:val="9"/>
              </w:rPr>
              <w:t>nPrecision – точность(зн.после зап.)</w:t>
            </w:r>
          </w:p>
        </w:tc>
        <w:tc>
          <w:tcPr>
            <w:tcW w:w="0" w:type="auto"/>
            <w:tcBorders>
              <w:bottom w:val="single" w:sz="2" w:space="0" w:color="C8CDDE"/>
            </w:tcBorders>
            <w:shd w:val="clear" w:color="auto" w:fill="EFEFF7"/>
            <w:tcMar>
              <w:top w:w="75" w:type="dxa"/>
              <w:left w:w="38" w:type="dxa"/>
              <w:bottom w:w="75" w:type="dxa"/>
              <w:right w:w="38" w:type="dxa"/>
            </w:tcMar>
          </w:tcPr>
          <w:p w:rsidR="00F20944" w:rsidRPr="00F20944" w:rsidRDefault="00F20944" w:rsidP="00F20944">
            <w:pPr>
              <w:spacing w:before="38" w:after="38"/>
              <w:rPr>
                <w:b/>
                <w:bCs/>
                <w:color w:val="000066"/>
                <w:sz w:val="9"/>
                <w:szCs w:val="9"/>
              </w:rPr>
            </w:pPr>
            <w:r w:rsidRPr="00F20944">
              <w:rPr>
                <w:b/>
                <w:bCs/>
                <w:color w:val="000066"/>
                <w:sz w:val="9"/>
                <w:szCs w:val="9"/>
              </w:rPr>
              <w:t>Data type – тип данных</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 Blob</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Blob</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C, Char, Character</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n</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Поле </w:t>
            </w:r>
            <w:r w:rsidRPr="00F20944">
              <w:rPr>
                <w:b/>
                <w:bCs/>
                <w:sz w:val="9"/>
                <w:szCs w:val="9"/>
              </w:rPr>
              <w:t>Character</w:t>
            </w:r>
            <w:r w:rsidRPr="00F20944">
              <w:rPr>
                <w:sz w:val="9"/>
                <w:szCs w:val="9"/>
              </w:rPr>
              <w:t> длиной в </w:t>
            </w:r>
            <w:r w:rsidRPr="00F20944">
              <w:rPr>
                <w:i/>
                <w:iCs/>
                <w:sz w:val="9"/>
                <w:szCs w:val="9"/>
              </w:rPr>
              <w:t>n</w:t>
            </w:r>
            <w:r w:rsidRPr="00F20944">
              <w:rPr>
                <w:sz w:val="9"/>
                <w:szCs w:val="9"/>
              </w:rPr>
              <w:t> символов</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Y, Currency</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Currency</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D, Date</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Date</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T, DateTime</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DateTime</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B, Double</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d</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Double</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G, General</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General</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I, Int, Integer</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Integer</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L, Logical</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Logical</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M, Memo</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b/>
                <w:bCs/>
                <w:sz w:val="9"/>
                <w:szCs w:val="9"/>
              </w:rPr>
              <w:t>Memo</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N, Num, Numeric</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n</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d</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Поле </w:t>
            </w:r>
            <w:r w:rsidRPr="00F20944">
              <w:rPr>
                <w:b/>
                <w:bCs/>
                <w:sz w:val="9"/>
                <w:szCs w:val="9"/>
              </w:rPr>
              <w:t>Numeric</w:t>
            </w:r>
            <w:r w:rsidRPr="00F20944">
              <w:rPr>
                <w:sz w:val="9"/>
                <w:szCs w:val="9"/>
              </w:rPr>
              <w:t> с длиной </w:t>
            </w:r>
            <w:r w:rsidRPr="00F20944">
              <w:rPr>
                <w:i/>
                <w:iCs/>
                <w:sz w:val="9"/>
                <w:szCs w:val="9"/>
              </w:rPr>
              <w:t>n</w:t>
            </w:r>
            <w:r w:rsidRPr="00F20944">
              <w:rPr>
                <w:sz w:val="9"/>
                <w:szCs w:val="9"/>
              </w:rPr>
              <w:t> и </w:t>
            </w:r>
            <w:r w:rsidRPr="00F20944">
              <w:rPr>
                <w:i/>
                <w:iCs/>
                <w:sz w:val="9"/>
                <w:szCs w:val="9"/>
              </w:rPr>
              <w:t>d</w:t>
            </w:r>
            <w:r w:rsidRPr="00F20944">
              <w:rPr>
                <w:sz w:val="9"/>
                <w:szCs w:val="9"/>
              </w:rPr>
              <w:t> десятичными местами</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F, Float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n</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d</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Поле </w:t>
            </w:r>
            <w:r w:rsidRPr="00F20944">
              <w:rPr>
                <w:b/>
                <w:bCs/>
                <w:sz w:val="9"/>
                <w:szCs w:val="9"/>
              </w:rPr>
              <w:t>Numeric</w:t>
            </w:r>
            <w:r w:rsidRPr="00F20944">
              <w:rPr>
                <w:sz w:val="9"/>
                <w:szCs w:val="9"/>
              </w:rPr>
              <w:t> с плавающей запятой длиной </w:t>
            </w:r>
            <w:r w:rsidRPr="00F20944">
              <w:rPr>
                <w:i/>
                <w:iCs/>
                <w:sz w:val="9"/>
                <w:szCs w:val="9"/>
              </w:rPr>
              <w:t>n</w:t>
            </w:r>
            <w:r w:rsidRPr="00F20944">
              <w:rPr>
                <w:sz w:val="9"/>
                <w:szCs w:val="9"/>
              </w:rPr>
              <w:t> с </w:t>
            </w:r>
            <w:r w:rsidRPr="00F20944">
              <w:rPr>
                <w:i/>
                <w:iCs/>
                <w:sz w:val="9"/>
                <w:szCs w:val="9"/>
              </w:rPr>
              <w:t>d</w:t>
            </w:r>
            <w:r w:rsidRPr="00F20944">
              <w:rPr>
                <w:sz w:val="9"/>
                <w:szCs w:val="9"/>
              </w:rPr>
              <w:t> десятичными местами</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Q, Varbinary</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n</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Поле </w:t>
            </w:r>
            <w:r w:rsidRPr="00F20944">
              <w:rPr>
                <w:b/>
                <w:bCs/>
                <w:sz w:val="9"/>
                <w:szCs w:val="9"/>
              </w:rPr>
              <w:t>Varbinary</w:t>
            </w:r>
            <w:r w:rsidRPr="00F20944">
              <w:rPr>
                <w:sz w:val="9"/>
                <w:szCs w:val="9"/>
              </w:rPr>
              <w:t> с длиной </w:t>
            </w:r>
            <w:r w:rsidRPr="00F20944">
              <w:rPr>
                <w:i/>
                <w:iCs/>
                <w:sz w:val="9"/>
                <w:szCs w:val="9"/>
              </w:rPr>
              <w:t>n</w:t>
            </w:r>
          </w:p>
        </w:tc>
      </w:tr>
      <w:tr w:rsidR="00F20944" w:rsidRPr="00F20944" w:rsidTr="00805D9B">
        <w:trPr>
          <w:tblCellSpacing w:w="15" w:type="dxa"/>
        </w:trPr>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V, Varchar</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n</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w:t>
            </w:r>
          </w:p>
        </w:tc>
        <w:tc>
          <w:tcPr>
            <w:tcW w:w="0" w:type="auto"/>
            <w:tcBorders>
              <w:bottom w:val="single" w:sz="2" w:space="0" w:color="D5D5D3"/>
            </w:tcBorders>
            <w:shd w:val="clear" w:color="auto" w:fill="F7F7FF"/>
            <w:tcMar>
              <w:top w:w="75" w:type="dxa"/>
              <w:left w:w="38" w:type="dxa"/>
              <w:bottom w:w="75" w:type="dxa"/>
              <w:right w:w="38" w:type="dxa"/>
            </w:tcMar>
          </w:tcPr>
          <w:p w:rsidR="00F20944" w:rsidRPr="00F20944" w:rsidRDefault="00F20944" w:rsidP="00F20944">
            <w:pPr>
              <w:spacing w:before="8" w:after="30"/>
              <w:ind w:left="8" w:right="8"/>
              <w:rPr>
                <w:sz w:val="9"/>
                <w:szCs w:val="9"/>
              </w:rPr>
            </w:pPr>
            <w:r w:rsidRPr="00F20944">
              <w:rPr>
                <w:sz w:val="9"/>
                <w:szCs w:val="9"/>
              </w:rPr>
              <w:t>Поле </w:t>
            </w:r>
            <w:r w:rsidRPr="00F20944">
              <w:rPr>
                <w:b/>
                <w:bCs/>
                <w:sz w:val="9"/>
                <w:szCs w:val="9"/>
              </w:rPr>
              <w:t>Varchar</w:t>
            </w:r>
            <w:r w:rsidRPr="00F20944">
              <w:rPr>
                <w:sz w:val="9"/>
                <w:szCs w:val="9"/>
              </w:rPr>
              <w:t> с длиной </w:t>
            </w:r>
            <w:r w:rsidRPr="00F20944">
              <w:rPr>
                <w:i/>
                <w:iCs/>
                <w:sz w:val="9"/>
                <w:szCs w:val="9"/>
              </w:rPr>
              <w:t>n</w:t>
            </w:r>
          </w:p>
        </w:tc>
      </w:tr>
    </w:tbl>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Параметры </w:t>
      </w:r>
      <w:r w:rsidRPr="00F20944">
        <w:rPr>
          <w:rFonts w:ascii="Verdana" w:hAnsi="Verdana"/>
          <w:i/>
          <w:iCs/>
          <w:color w:val="000000"/>
          <w:sz w:val="9"/>
          <w:szCs w:val="9"/>
        </w:rPr>
        <w:t>nFieldWidth</w:t>
      </w:r>
      <w:r w:rsidRPr="00F20944">
        <w:rPr>
          <w:rFonts w:ascii="Verdana" w:hAnsi="Verdana"/>
          <w:color w:val="000000"/>
          <w:sz w:val="9"/>
          <w:szCs w:val="9"/>
        </w:rPr>
        <w:t> и </w:t>
      </w:r>
      <w:r w:rsidRPr="00F20944">
        <w:rPr>
          <w:rFonts w:ascii="Verdana" w:hAnsi="Verdana"/>
          <w:i/>
          <w:iCs/>
          <w:color w:val="000000"/>
          <w:sz w:val="9"/>
          <w:szCs w:val="9"/>
        </w:rPr>
        <w:t>nPrecision</w:t>
      </w:r>
      <w:r w:rsidRPr="00F20944">
        <w:rPr>
          <w:rFonts w:ascii="Verdana" w:hAnsi="Verdana"/>
          <w:color w:val="000000"/>
          <w:sz w:val="9"/>
          <w:szCs w:val="9"/>
        </w:rPr>
        <w:t> игнорируются для полей типов W, Y, D, T, G, I, L и M. Если </w:t>
      </w:r>
      <w:r w:rsidRPr="00F20944">
        <w:rPr>
          <w:rFonts w:ascii="Verdana" w:hAnsi="Verdana"/>
          <w:i/>
          <w:iCs/>
          <w:color w:val="000000"/>
          <w:sz w:val="9"/>
          <w:szCs w:val="9"/>
        </w:rPr>
        <w:t>nPrecision</w:t>
      </w:r>
      <w:r w:rsidRPr="00F20944">
        <w:rPr>
          <w:rFonts w:ascii="Verdana" w:hAnsi="Verdana"/>
          <w:color w:val="000000"/>
          <w:sz w:val="9"/>
          <w:szCs w:val="9"/>
        </w:rPr>
        <w:t> не указана для полей типов N или F, то параметр </w:t>
      </w:r>
      <w:r w:rsidRPr="00F20944">
        <w:rPr>
          <w:rFonts w:ascii="Verdana" w:hAnsi="Verdana"/>
          <w:i/>
          <w:iCs/>
          <w:color w:val="000000"/>
          <w:sz w:val="9"/>
          <w:szCs w:val="9"/>
        </w:rPr>
        <w:t>nPrecision</w:t>
      </w:r>
      <w:r w:rsidRPr="00F20944">
        <w:rPr>
          <w:rFonts w:ascii="Verdana" w:hAnsi="Verdana"/>
          <w:color w:val="000000"/>
          <w:sz w:val="9"/>
          <w:szCs w:val="9"/>
        </w:rPr>
        <w:t> по умолчанию устанавливается равным нулю (без десятичных мест). Если </w:t>
      </w:r>
      <w:r w:rsidRPr="00F20944">
        <w:rPr>
          <w:rFonts w:ascii="Verdana" w:hAnsi="Verdana"/>
          <w:i/>
          <w:iCs/>
          <w:color w:val="000000"/>
          <w:sz w:val="9"/>
          <w:szCs w:val="9"/>
        </w:rPr>
        <w:t>nPrecision</w:t>
      </w:r>
      <w:r w:rsidRPr="00F20944">
        <w:rPr>
          <w:rFonts w:ascii="Verdana" w:hAnsi="Verdana"/>
          <w:color w:val="000000"/>
          <w:sz w:val="9"/>
          <w:szCs w:val="9"/>
        </w:rPr>
        <w:t> не указана для поля типа B, то параметр </w:t>
      </w:r>
      <w:r w:rsidRPr="00F20944">
        <w:rPr>
          <w:rFonts w:ascii="Verdana" w:hAnsi="Verdana"/>
          <w:i/>
          <w:iCs/>
          <w:color w:val="000000"/>
          <w:sz w:val="9"/>
          <w:szCs w:val="9"/>
        </w:rPr>
        <w:t>nPrecision</w:t>
      </w:r>
      <w:r w:rsidRPr="00F20944">
        <w:rPr>
          <w:rFonts w:ascii="Verdana" w:hAnsi="Verdana"/>
          <w:color w:val="000000"/>
          <w:sz w:val="9"/>
          <w:szCs w:val="9"/>
        </w:rPr>
        <w:t> устанавливается по умолчанию в число десятичных мест, определенных установкой команды </w:t>
      </w:r>
      <w:r w:rsidRPr="00F20944">
        <w:rPr>
          <w:rFonts w:ascii="Verdana" w:hAnsi="Verdana"/>
          <w:b/>
          <w:bCs/>
          <w:color w:val="000000"/>
          <w:sz w:val="9"/>
          <w:szCs w:val="9"/>
        </w:rPr>
        <w:t>SET DECIMALS</w:t>
      </w:r>
      <w:r w:rsidRPr="00F20944">
        <w:rPr>
          <w:rFonts w:ascii="Verdana" w:hAnsi="Verdana"/>
          <w:color w:val="000000"/>
          <w:sz w:val="9"/>
          <w:szCs w:val="9"/>
        </w:rPr>
        <w:t>.</w:t>
      </w:r>
    </w:p>
    <w:p w:rsidR="00F20944" w:rsidRPr="00F20944" w:rsidRDefault="00F20944" w:rsidP="00F20944">
      <w:pPr>
        <w:rPr>
          <w:rFonts w:ascii="Verdana" w:hAnsi="Verdana"/>
          <w:color w:val="000000"/>
          <w:sz w:val="9"/>
          <w:szCs w:val="9"/>
        </w:rPr>
      </w:pPr>
      <w:r w:rsidRPr="00F20944">
        <w:rPr>
          <w:rFonts w:ascii="Verdana" w:hAnsi="Verdana"/>
          <w:b/>
          <w:bCs/>
          <w:color w:val="000000"/>
          <w:sz w:val="9"/>
          <w:szCs w:val="9"/>
        </w:rPr>
        <w:t>NULL | NOT NULL</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Определяет - будут ли разрешены null-значения для хранения в поле. </w:t>
      </w:r>
      <w:r w:rsidRPr="00F20944">
        <w:rPr>
          <w:rFonts w:ascii="Verdana" w:hAnsi="Verdana"/>
          <w:b/>
          <w:bCs/>
          <w:color w:val="000000"/>
          <w:sz w:val="9"/>
          <w:szCs w:val="9"/>
        </w:rPr>
        <w:t>NULL</w:t>
      </w:r>
      <w:r w:rsidRPr="00F20944">
        <w:rPr>
          <w:rFonts w:ascii="Verdana" w:hAnsi="Verdana"/>
          <w:color w:val="000000"/>
          <w:sz w:val="9"/>
          <w:szCs w:val="9"/>
        </w:rPr>
        <w:t> разрешает хранение null-значений, а </w:t>
      </w:r>
      <w:r w:rsidRPr="00F20944">
        <w:rPr>
          <w:rFonts w:ascii="Verdana" w:hAnsi="Verdana"/>
          <w:b/>
          <w:bCs/>
          <w:color w:val="000000"/>
          <w:sz w:val="9"/>
          <w:szCs w:val="9"/>
        </w:rPr>
        <w:t>NOT NULL</w:t>
      </w:r>
      <w:r w:rsidRPr="00F20944">
        <w:rPr>
          <w:rFonts w:ascii="Verdana" w:hAnsi="Verdana"/>
          <w:color w:val="000000"/>
          <w:sz w:val="9"/>
          <w:szCs w:val="9"/>
        </w:rPr>
        <w:t>, соответственно, запрещает. Если одно или более полей могут хранить null-значения, максимальное число полей на таблицу ограничивается значением 254.</w:t>
      </w:r>
    </w:p>
    <w:p w:rsidR="00F20944" w:rsidRPr="00F20944" w:rsidRDefault="00F20944" w:rsidP="00F20944">
      <w:pPr>
        <w:rPr>
          <w:rFonts w:ascii="Verdana" w:hAnsi="Verdana"/>
          <w:color w:val="000000"/>
          <w:sz w:val="9"/>
          <w:szCs w:val="9"/>
        </w:rPr>
      </w:pPr>
      <w:r w:rsidRPr="00F20944">
        <w:rPr>
          <w:rFonts w:ascii="Verdana" w:hAnsi="Verdana"/>
          <w:b/>
          <w:bCs/>
          <w:color w:val="000000"/>
          <w:sz w:val="9"/>
          <w:szCs w:val="9"/>
        </w:rPr>
        <w:t>CHECK </w:t>
      </w:r>
      <w:r w:rsidRPr="00F20944">
        <w:rPr>
          <w:rFonts w:ascii="Verdana" w:hAnsi="Verdana"/>
          <w:b/>
          <w:bCs/>
          <w:i/>
          <w:iCs/>
          <w:color w:val="000000"/>
          <w:sz w:val="9"/>
          <w:szCs w:val="9"/>
        </w:rPr>
        <w:t>lExpression1</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Указывает правило проверки для поля. Параметр </w:t>
      </w:r>
      <w:r w:rsidRPr="00F20944">
        <w:rPr>
          <w:rFonts w:ascii="Verdana" w:hAnsi="Verdana"/>
          <w:i/>
          <w:iCs/>
          <w:color w:val="000000"/>
          <w:sz w:val="9"/>
          <w:szCs w:val="9"/>
        </w:rPr>
        <w:t>lExpression1</w:t>
      </w:r>
      <w:r w:rsidRPr="00F20944">
        <w:rPr>
          <w:rFonts w:ascii="Verdana" w:hAnsi="Verdana"/>
          <w:color w:val="000000"/>
          <w:sz w:val="9"/>
          <w:szCs w:val="9"/>
        </w:rPr>
        <w:t> должен оцениваться в логическое выражение и может представляет собой пользовательскую функцию или хранимую процедуру. Visual FoxPro проверяет правило проверки, указанное в опции </w:t>
      </w:r>
      <w:r w:rsidRPr="00F20944">
        <w:rPr>
          <w:rFonts w:ascii="Verdana" w:hAnsi="Verdana"/>
          <w:b/>
          <w:bCs/>
          <w:color w:val="000000"/>
          <w:sz w:val="9"/>
          <w:szCs w:val="9"/>
        </w:rPr>
        <w:t>CHECK</w:t>
      </w:r>
      <w:r w:rsidRPr="00F20944">
        <w:rPr>
          <w:rFonts w:ascii="Verdana" w:hAnsi="Verdana"/>
          <w:color w:val="000000"/>
          <w:sz w:val="9"/>
          <w:szCs w:val="9"/>
        </w:rPr>
        <w:t> при добавлении пустой записи.</w:t>
      </w:r>
    </w:p>
    <w:p w:rsidR="00F20944" w:rsidRPr="00F20944" w:rsidRDefault="00F20944" w:rsidP="00F20944">
      <w:pPr>
        <w:rPr>
          <w:rFonts w:ascii="Verdana" w:hAnsi="Verdana"/>
          <w:color w:val="000000"/>
          <w:sz w:val="9"/>
          <w:szCs w:val="9"/>
        </w:rPr>
      </w:pPr>
      <w:r w:rsidRPr="00F20944">
        <w:rPr>
          <w:rFonts w:ascii="Verdana" w:hAnsi="Verdana"/>
          <w:b/>
          <w:bCs/>
          <w:color w:val="000000"/>
          <w:sz w:val="9"/>
          <w:szCs w:val="9"/>
        </w:rPr>
        <w:t>ERROR </w:t>
      </w:r>
      <w:r w:rsidRPr="00F20944">
        <w:rPr>
          <w:rFonts w:ascii="Verdana" w:hAnsi="Verdana"/>
          <w:b/>
          <w:bCs/>
          <w:i/>
          <w:iCs/>
          <w:color w:val="000000"/>
          <w:sz w:val="9"/>
          <w:szCs w:val="9"/>
        </w:rPr>
        <w:t>cMessageText1</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Указывает сообщение об ошибке. Visual FoxPro будет отображать это сообщение, когда правило проверки, указанное в опции </w:t>
      </w:r>
      <w:r w:rsidRPr="00F20944">
        <w:rPr>
          <w:rFonts w:ascii="Verdana" w:hAnsi="Verdana"/>
          <w:b/>
          <w:bCs/>
          <w:color w:val="000000"/>
          <w:sz w:val="9"/>
          <w:szCs w:val="9"/>
        </w:rPr>
        <w:t>CHECK</w:t>
      </w:r>
      <w:r w:rsidRPr="00F20944">
        <w:rPr>
          <w:rFonts w:ascii="Verdana" w:hAnsi="Verdana"/>
          <w:color w:val="000000"/>
          <w:sz w:val="9"/>
          <w:szCs w:val="9"/>
        </w:rPr>
        <w:t> будет генерировать ошибку. Сообщение отображается только тогда, когда данные изменяются в окне Browse или окне Edit.</w:t>
      </w:r>
    </w:p>
    <w:p w:rsidR="00F20944" w:rsidRPr="00F20944" w:rsidRDefault="00F20944" w:rsidP="00F20944">
      <w:pPr>
        <w:rPr>
          <w:rFonts w:ascii="Verdana" w:hAnsi="Verdana"/>
          <w:color w:val="000000"/>
          <w:sz w:val="9"/>
          <w:szCs w:val="9"/>
          <w:lang w:val="en-US"/>
        </w:rPr>
      </w:pPr>
      <w:r w:rsidRPr="00F20944">
        <w:rPr>
          <w:rFonts w:ascii="Verdana" w:hAnsi="Verdana"/>
          <w:b/>
          <w:bCs/>
          <w:color w:val="000000"/>
          <w:sz w:val="9"/>
          <w:szCs w:val="9"/>
          <w:lang w:val="en-US"/>
        </w:rPr>
        <w:t>AUTOINC [NEXTVALUE </w:t>
      </w:r>
      <w:r w:rsidRPr="00F20944">
        <w:rPr>
          <w:rFonts w:ascii="Verdana" w:hAnsi="Verdana"/>
          <w:b/>
          <w:bCs/>
          <w:i/>
          <w:iCs/>
          <w:color w:val="000000"/>
          <w:sz w:val="9"/>
          <w:szCs w:val="9"/>
          <w:lang w:val="en-US"/>
        </w:rPr>
        <w:t>NextValue </w:t>
      </w:r>
      <w:r w:rsidRPr="00F20944">
        <w:rPr>
          <w:rFonts w:ascii="Verdana" w:hAnsi="Verdana"/>
          <w:b/>
          <w:bCs/>
          <w:color w:val="000000"/>
          <w:sz w:val="9"/>
          <w:szCs w:val="9"/>
          <w:lang w:val="en-US"/>
        </w:rPr>
        <w:t>[STEP </w:t>
      </w:r>
      <w:r w:rsidRPr="00F20944">
        <w:rPr>
          <w:rFonts w:ascii="Verdana" w:hAnsi="Verdana"/>
          <w:b/>
          <w:bCs/>
          <w:i/>
          <w:iCs/>
          <w:color w:val="000000"/>
          <w:sz w:val="9"/>
          <w:szCs w:val="9"/>
          <w:lang w:val="en-US"/>
        </w:rPr>
        <w:t>StepValue</w:t>
      </w:r>
      <w:r w:rsidRPr="00F20944">
        <w:rPr>
          <w:rFonts w:ascii="Verdana" w:hAnsi="Verdana"/>
          <w:b/>
          <w:bCs/>
          <w:color w:val="000000"/>
          <w:sz w:val="9"/>
          <w:szCs w:val="9"/>
          <w:lang w:val="en-US"/>
        </w:rPr>
        <w:t>]]</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color w:val="000000"/>
          <w:sz w:val="9"/>
          <w:szCs w:val="9"/>
        </w:rPr>
        <w:t>Разрешает автоувеличение для поля. </w:t>
      </w:r>
      <w:r w:rsidRPr="00F20944">
        <w:rPr>
          <w:rFonts w:ascii="Verdana" w:hAnsi="Verdana"/>
          <w:i/>
          <w:iCs/>
          <w:color w:val="000000"/>
          <w:sz w:val="9"/>
          <w:szCs w:val="9"/>
        </w:rPr>
        <w:t>NextValue</w:t>
      </w:r>
      <w:r w:rsidRPr="00F20944">
        <w:rPr>
          <w:rFonts w:ascii="Verdana" w:hAnsi="Verdana"/>
          <w:color w:val="000000"/>
          <w:sz w:val="9"/>
          <w:szCs w:val="9"/>
        </w:rPr>
        <w:t> указывает начальное значение и может представлять, как положительное, так и отрицательное значение, лежащее в диапазоне от -2,147,483,647 до 2,147,483,647. Значением по умолчанию является единица (1). Вы можете установить значение </w:t>
      </w:r>
      <w:r w:rsidRPr="00F20944">
        <w:rPr>
          <w:rFonts w:ascii="Verdana" w:hAnsi="Verdana"/>
          <w:i/>
          <w:iCs/>
          <w:color w:val="000000"/>
          <w:sz w:val="9"/>
          <w:szCs w:val="9"/>
        </w:rPr>
        <w:t>NextValue,</w:t>
      </w:r>
      <w:r w:rsidRPr="00F20944">
        <w:rPr>
          <w:rFonts w:ascii="Verdana" w:hAnsi="Verdana"/>
          <w:color w:val="000000"/>
          <w:sz w:val="9"/>
          <w:szCs w:val="9"/>
        </w:rPr>
        <w:t> используя счетчик </w:t>
      </w:r>
      <w:r w:rsidRPr="00F20944">
        <w:rPr>
          <w:rFonts w:ascii="Verdana" w:hAnsi="Verdana"/>
          <w:b/>
          <w:bCs/>
          <w:color w:val="000000"/>
          <w:sz w:val="9"/>
          <w:szCs w:val="9"/>
        </w:rPr>
        <w:t>Next Value</w:t>
      </w:r>
      <w:r w:rsidRPr="00F20944">
        <w:rPr>
          <w:rFonts w:ascii="Verdana" w:hAnsi="Verdana"/>
          <w:color w:val="000000"/>
          <w:sz w:val="9"/>
          <w:szCs w:val="9"/>
        </w:rPr>
        <w:t> на закладке </w:t>
      </w:r>
      <w:r w:rsidRPr="00F20944">
        <w:rPr>
          <w:rFonts w:ascii="Verdana" w:hAnsi="Verdana"/>
          <w:b/>
          <w:bCs/>
          <w:color w:val="000000"/>
          <w:sz w:val="9"/>
          <w:szCs w:val="9"/>
        </w:rPr>
        <w:t>Fields</w:t>
      </w:r>
      <w:r w:rsidRPr="00F20944">
        <w:rPr>
          <w:rFonts w:ascii="Verdana" w:hAnsi="Verdana"/>
          <w:color w:val="000000"/>
          <w:sz w:val="9"/>
          <w:szCs w:val="9"/>
        </w:rPr>
        <w:t> дизайнера таблиц.</w:t>
      </w:r>
    </w:p>
    <w:p w:rsidR="00F20944" w:rsidRPr="00F20944" w:rsidRDefault="00F20944" w:rsidP="00F20944">
      <w:pPr>
        <w:spacing w:before="30" w:after="30"/>
        <w:ind w:left="720"/>
        <w:rPr>
          <w:rFonts w:ascii="Verdana" w:hAnsi="Verdana"/>
          <w:color w:val="000000"/>
          <w:sz w:val="9"/>
          <w:szCs w:val="9"/>
        </w:rPr>
      </w:pPr>
      <w:r w:rsidRPr="00F20944">
        <w:rPr>
          <w:rFonts w:ascii="Verdana" w:hAnsi="Verdana"/>
          <w:i/>
          <w:iCs/>
          <w:color w:val="000000"/>
          <w:sz w:val="9"/>
          <w:szCs w:val="9"/>
        </w:rPr>
        <w:t>StepValue </w:t>
      </w:r>
      <w:r w:rsidRPr="00F20944">
        <w:rPr>
          <w:rFonts w:ascii="Verdana" w:hAnsi="Verdana"/>
          <w:color w:val="000000"/>
          <w:sz w:val="9"/>
          <w:szCs w:val="9"/>
        </w:rPr>
        <w:t>указывает значение увеличения для поля и может быть положительным, ненулевым значением в диапазоне от 1 до 255. Значением по умолчанию является единица (1). Вы можете установить значение </w:t>
      </w:r>
      <w:r w:rsidRPr="00F20944">
        <w:rPr>
          <w:rFonts w:ascii="Verdana" w:hAnsi="Verdana"/>
          <w:i/>
          <w:iCs/>
          <w:color w:val="000000"/>
          <w:sz w:val="9"/>
          <w:szCs w:val="9"/>
        </w:rPr>
        <w:t>StepValue</w:t>
      </w:r>
      <w:r w:rsidRPr="00F20944">
        <w:rPr>
          <w:rFonts w:ascii="Verdana" w:hAnsi="Verdana"/>
          <w:color w:val="000000"/>
          <w:sz w:val="9"/>
          <w:szCs w:val="9"/>
        </w:rPr>
        <w:t> с помощью счетчика </w:t>
      </w:r>
      <w:r w:rsidRPr="00F20944">
        <w:rPr>
          <w:rFonts w:ascii="Verdana" w:hAnsi="Verdana"/>
          <w:b/>
          <w:bCs/>
          <w:color w:val="000000"/>
          <w:sz w:val="9"/>
          <w:szCs w:val="9"/>
        </w:rPr>
        <w:t>Step</w:t>
      </w:r>
      <w:r w:rsidRPr="00F20944">
        <w:rPr>
          <w:rFonts w:ascii="Verdana" w:hAnsi="Verdana"/>
          <w:color w:val="000000"/>
          <w:sz w:val="9"/>
          <w:szCs w:val="9"/>
        </w:rPr>
        <w:t> на закладке </w:t>
      </w:r>
      <w:r w:rsidRPr="00F20944">
        <w:rPr>
          <w:rFonts w:ascii="Verdana" w:hAnsi="Verdana"/>
          <w:b/>
          <w:bCs/>
          <w:color w:val="000000"/>
          <w:sz w:val="9"/>
          <w:szCs w:val="9"/>
        </w:rPr>
        <w:t>Fields</w:t>
      </w:r>
      <w:r w:rsidRPr="00F20944">
        <w:rPr>
          <w:rFonts w:ascii="Verdana" w:hAnsi="Verdana"/>
          <w:color w:val="000000"/>
          <w:sz w:val="9"/>
          <w:szCs w:val="9"/>
        </w:rPr>
        <w:t> дизайнера таблиц.</w:t>
      </w:r>
    </w:p>
    <w:p w:rsidR="00F20944" w:rsidRPr="00F20944" w:rsidRDefault="00F20944" w:rsidP="00F20944">
      <w:r w:rsidRPr="00F20944">
        <w:t xml:space="preserve"> </w:t>
      </w:r>
    </w:p>
    <w:p w:rsidR="00F20944" w:rsidRPr="00F20944" w:rsidRDefault="00F20944" w:rsidP="00F20944">
      <w:r w:rsidRPr="00F20944">
        <w:lastRenderedPageBreak/>
        <w:t>Варианты таблиц:</w:t>
      </w:r>
    </w:p>
    <w:p w:rsidR="00F20944" w:rsidRPr="00F20944" w:rsidRDefault="00F20944" w:rsidP="00F20944">
      <w:pPr>
        <w:numPr>
          <w:ilvl w:val="0"/>
          <w:numId w:val="2"/>
        </w:numPr>
      </w:pPr>
      <w:r w:rsidRPr="00F20944">
        <w:t>посетители библиотеки, поля:</w:t>
      </w:r>
    </w:p>
    <w:p w:rsidR="00F20944" w:rsidRPr="00F20944" w:rsidRDefault="00F20944" w:rsidP="00F20944">
      <w:pPr>
        <w:numPr>
          <w:ilvl w:val="1"/>
          <w:numId w:val="2"/>
        </w:numPr>
      </w:pPr>
      <w:r w:rsidRPr="00F20944">
        <w:t>номер по пор.</w:t>
      </w:r>
    </w:p>
    <w:p w:rsidR="00F20944" w:rsidRPr="00F20944" w:rsidRDefault="00F20944" w:rsidP="00F20944">
      <w:pPr>
        <w:numPr>
          <w:ilvl w:val="1"/>
          <w:numId w:val="2"/>
        </w:numPr>
      </w:pPr>
      <w:r w:rsidRPr="00F20944">
        <w:t>Фамилия</w:t>
      </w:r>
    </w:p>
    <w:p w:rsidR="00F20944" w:rsidRPr="00F20944" w:rsidRDefault="00F20944" w:rsidP="00F20944">
      <w:pPr>
        <w:numPr>
          <w:ilvl w:val="1"/>
          <w:numId w:val="2"/>
        </w:numPr>
      </w:pPr>
      <w:r w:rsidRPr="00F20944">
        <w:t xml:space="preserve">Имя </w:t>
      </w:r>
    </w:p>
    <w:p w:rsidR="00F20944" w:rsidRPr="00F20944" w:rsidRDefault="00F20944" w:rsidP="00F20944">
      <w:pPr>
        <w:numPr>
          <w:ilvl w:val="1"/>
          <w:numId w:val="2"/>
        </w:numPr>
      </w:pPr>
      <w:r w:rsidRPr="00F20944">
        <w:t>Отчество</w:t>
      </w:r>
    </w:p>
    <w:p w:rsidR="00F20944" w:rsidRPr="00F20944" w:rsidRDefault="00F20944" w:rsidP="00F20944">
      <w:pPr>
        <w:numPr>
          <w:ilvl w:val="1"/>
          <w:numId w:val="2"/>
        </w:numPr>
      </w:pPr>
      <w:r w:rsidRPr="00F20944">
        <w:t>Дата рождения</w:t>
      </w:r>
    </w:p>
    <w:p w:rsidR="00F20944" w:rsidRPr="00F20944" w:rsidRDefault="00F20944" w:rsidP="00F20944">
      <w:pPr>
        <w:numPr>
          <w:ilvl w:val="1"/>
          <w:numId w:val="2"/>
        </w:numPr>
      </w:pPr>
      <w:r w:rsidRPr="00F20944">
        <w:t>Н.пункт адреса</w:t>
      </w:r>
    </w:p>
    <w:p w:rsidR="00F20944" w:rsidRPr="00F20944" w:rsidRDefault="00F20944" w:rsidP="00F20944">
      <w:pPr>
        <w:numPr>
          <w:ilvl w:val="1"/>
          <w:numId w:val="2"/>
        </w:numPr>
      </w:pPr>
      <w:r w:rsidRPr="00F20944">
        <w:t>Ул. Адреса</w:t>
      </w:r>
    </w:p>
    <w:p w:rsidR="00F20944" w:rsidRPr="00F20944" w:rsidRDefault="00F20944" w:rsidP="00F20944">
      <w:pPr>
        <w:numPr>
          <w:ilvl w:val="1"/>
          <w:numId w:val="2"/>
        </w:numPr>
      </w:pPr>
      <w:r w:rsidRPr="00F20944">
        <w:t>Дом</w:t>
      </w:r>
    </w:p>
    <w:p w:rsidR="00F20944" w:rsidRPr="00F20944" w:rsidRDefault="00F20944" w:rsidP="00F20944">
      <w:pPr>
        <w:numPr>
          <w:ilvl w:val="1"/>
          <w:numId w:val="2"/>
        </w:numPr>
      </w:pPr>
      <w:r w:rsidRPr="00F20944">
        <w:t>Квартира</w:t>
      </w:r>
    </w:p>
    <w:p w:rsidR="00F20944" w:rsidRPr="00F20944" w:rsidRDefault="00F20944" w:rsidP="00F20944"/>
    <w:p w:rsidR="00F20944" w:rsidRPr="00F20944" w:rsidRDefault="00F20944" w:rsidP="00F20944"/>
    <w:p w:rsidR="00F20944" w:rsidRPr="00F20944" w:rsidRDefault="00F20944" w:rsidP="00F20944">
      <w:pPr>
        <w:numPr>
          <w:ilvl w:val="0"/>
          <w:numId w:val="2"/>
        </w:numPr>
      </w:pPr>
      <w:r w:rsidRPr="00F20944">
        <w:t>Книги библиотеки</w:t>
      </w:r>
    </w:p>
    <w:p w:rsidR="00F20944" w:rsidRPr="00F20944" w:rsidRDefault="00F20944" w:rsidP="00F20944">
      <w:pPr>
        <w:numPr>
          <w:ilvl w:val="1"/>
          <w:numId w:val="2"/>
        </w:numPr>
      </w:pPr>
      <w:r w:rsidRPr="00F20944">
        <w:t>Номер по пор.</w:t>
      </w:r>
    </w:p>
    <w:p w:rsidR="00F20944" w:rsidRPr="00F20944" w:rsidRDefault="00F20944" w:rsidP="00F20944">
      <w:pPr>
        <w:numPr>
          <w:ilvl w:val="1"/>
          <w:numId w:val="2"/>
        </w:numPr>
      </w:pPr>
      <w:r w:rsidRPr="00F20944">
        <w:t>Автор</w:t>
      </w:r>
    </w:p>
    <w:p w:rsidR="00F20944" w:rsidRPr="00F20944" w:rsidRDefault="00F20944" w:rsidP="00F20944">
      <w:pPr>
        <w:numPr>
          <w:ilvl w:val="1"/>
          <w:numId w:val="2"/>
        </w:numPr>
      </w:pPr>
      <w:r w:rsidRPr="00F20944">
        <w:t>Кол.экз.</w:t>
      </w:r>
    </w:p>
    <w:p w:rsidR="00F20944" w:rsidRPr="00F20944" w:rsidRDefault="00F20944" w:rsidP="00F20944">
      <w:pPr>
        <w:numPr>
          <w:ilvl w:val="1"/>
          <w:numId w:val="2"/>
        </w:numPr>
      </w:pPr>
      <w:r w:rsidRPr="00F20944">
        <w:t>Год издания</w:t>
      </w:r>
    </w:p>
    <w:p w:rsidR="00F20944" w:rsidRPr="00F20944" w:rsidRDefault="00F20944" w:rsidP="00F20944">
      <w:pPr>
        <w:numPr>
          <w:ilvl w:val="1"/>
          <w:numId w:val="2"/>
        </w:numPr>
      </w:pPr>
      <w:r w:rsidRPr="00F20944">
        <w:t>Ном.хранилища</w:t>
      </w:r>
    </w:p>
    <w:p w:rsidR="00F20944" w:rsidRPr="00F20944" w:rsidRDefault="00F20944" w:rsidP="00F20944"/>
    <w:p w:rsidR="00F20944" w:rsidRPr="00F20944" w:rsidRDefault="00F20944" w:rsidP="00F20944">
      <w:pPr>
        <w:numPr>
          <w:ilvl w:val="0"/>
          <w:numId w:val="2"/>
        </w:numPr>
      </w:pPr>
      <w:r w:rsidRPr="00F20944">
        <w:t>клиенты автомойки</w:t>
      </w:r>
    </w:p>
    <w:p w:rsidR="00F20944" w:rsidRPr="00F20944" w:rsidRDefault="00F20944" w:rsidP="00F20944">
      <w:pPr>
        <w:numPr>
          <w:ilvl w:val="1"/>
          <w:numId w:val="2"/>
        </w:numPr>
      </w:pPr>
      <w:r w:rsidRPr="00F20944">
        <w:t>номер по пор.</w:t>
      </w:r>
    </w:p>
    <w:p w:rsidR="00F20944" w:rsidRPr="00F20944" w:rsidRDefault="00F20944" w:rsidP="00F20944">
      <w:pPr>
        <w:numPr>
          <w:ilvl w:val="1"/>
          <w:numId w:val="2"/>
        </w:numPr>
      </w:pPr>
      <w:r w:rsidRPr="00F20944">
        <w:t>Фамилия</w:t>
      </w:r>
    </w:p>
    <w:p w:rsidR="00F20944" w:rsidRPr="00F20944" w:rsidRDefault="00F20944" w:rsidP="00F20944">
      <w:pPr>
        <w:numPr>
          <w:ilvl w:val="1"/>
          <w:numId w:val="2"/>
        </w:numPr>
      </w:pPr>
      <w:r w:rsidRPr="00F20944">
        <w:t>Имя</w:t>
      </w:r>
    </w:p>
    <w:p w:rsidR="00F20944" w:rsidRPr="00F20944" w:rsidRDefault="00F20944" w:rsidP="00F20944">
      <w:pPr>
        <w:numPr>
          <w:ilvl w:val="1"/>
          <w:numId w:val="2"/>
        </w:numPr>
      </w:pPr>
      <w:r w:rsidRPr="00F20944">
        <w:t>Отчество</w:t>
      </w:r>
    </w:p>
    <w:p w:rsidR="00F20944" w:rsidRPr="00F20944" w:rsidRDefault="00F20944" w:rsidP="00F20944">
      <w:pPr>
        <w:numPr>
          <w:ilvl w:val="1"/>
          <w:numId w:val="2"/>
        </w:numPr>
      </w:pPr>
      <w:r w:rsidRPr="00F20944">
        <w:t>Ул. Прож.</w:t>
      </w:r>
    </w:p>
    <w:p w:rsidR="00F20944" w:rsidRPr="00F20944" w:rsidRDefault="00F20944" w:rsidP="00F20944">
      <w:pPr>
        <w:numPr>
          <w:ilvl w:val="1"/>
          <w:numId w:val="2"/>
        </w:numPr>
      </w:pPr>
      <w:r w:rsidRPr="00F20944">
        <w:t>Дом прож</w:t>
      </w:r>
    </w:p>
    <w:p w:rsidR="00F20944" w:rsidRPr="00F20944" w:rsidRDefault="00F20944" w:rsidP="00F20944">
      <w:pPr>
        <w:numPr>
          <w:ilvl w:val="1"/>
          <w:numId w:val="2"/>
        </w:numPr>
      </w:pPr>
      <w:r w:rsidRPr="00F20944">
        <w:t xml:space="preserve">КВ. </w:t>
      </w:r>
    </w:p>
    <w:p w:rsidR="00F20944" w:rsidRPr="00F20944" w:rsidRDefault="00F20944" w:rsidP="00F20944">
      <w:pPr>
        <w:numPr>
          <w:ilvl w:val="1"/>
          <w:numId w:val="2"/>
        </w:numPr>
      </w:pPr>
      <w:r w:rsidRPr="00F20944">
        <w:t>Марка автом</w:t>
      </w:r>
    </w:p>
    <w:p w:rsidR="00F20944" w:rsidRPr="00F20944" w:rsidRDefault="00F20944" w:rsidP="00F20944">
      <w:pPr>
        <w:numPr>
          <w:ilvl w:val="1"/>
          <w:numId w:val="2"/>
        </w:numPr>
      </w:pPr>
      <w:r w:rsidRPr="00F20944">
        <w:t>Год выпуска автом.</w:t>
      </w:r>
    </w:p>
    <w:p w:rsidR="00F20944" w:rsidRPr="00F20944" w:rsidRDefault="00F20944" w:rsidP="00F20944">
      <w:pPr>
        <w:numPr>
          <w:ilvl w:val="1"/>
          <w:numId w:val="2"/>
        </w:numPr>
      </w:pPr>
      <w:r w:rsidRPr="00F20944">
        <w:t>Цвет автом</w:t>
      </w:r>
    </w:p>
    <w:p w:rsidR="00F20944" w:rsidRPr="00F20944" w:rsidRDefault="00F20944" w:rsidP="00F20944">
      <w:pPr>
        <w:numPr>
          <w:ilvl w:val="1"/>
          <w:numId w:val="2"/>
        </w:numPr>
      </w:pPr>
      <w:r w:rsidRPr="00F20944">
        <w:t>Тех. Состояние(испр.-неисправ)</w:t>
      </w:r>
    </w:p>
    <w:p w:rsidR="00F20944" w:rsidRPr="00F20944" w:rsidRDefault="00F20944" w:rsidP="00F20944"/>
    <w:p w:rsidR="00F20944" w:rsidRPr="00F20944" w:rsidRDefault="00F20944" w:rsidP="00F20944">
      <w:r w:rsidRPr="00F20944">
        <w:t xml:space="preserve">Условия: </w:t>
      </w:r>
    </w:p>
    <w:p w:rsidR="00F20944" w:rsidRPr="00F20944" w:rsidRDefault="00F20944" w:rsidP="00F20944">
      <w:r w:rsidRPr="00F20944">
        <w:t>- таблицы «свободные»(</w:t>
      </w:r>
      <w:r w:rsidRPr="00F20944">
        <w:rPr>
          <w:lang w:val="en-US"/>
        </w:rPr>
        <w:t>Free</w:t>
      </w:r>
      <w:r w:rsidRPr="00F20944">
        <w:t>) – если вы для прошлой работы делали с БД с подобной темой, то включение таблицы в такую БД приветствуется;</w:t>
      </w:r>
    </w:p>
    <w:p w:rsidR="00F20944" w:rsidRPr="00F20944" w:rsidRDefault="00F20944" w:rsidP="00F20944">
      <w:r w:rsidRPr="00F20944">
        <w:t>- имена таблиц и полей пишите английским шрифтом.</w:t>
      </w:r>
    </w:p>
    <w:p w:rsidR="00F20944" w:rsidRPr="00F20944" w:rsidRDefault="00F20944" w:rsidP="00F20944">
      <w:r w:rsidRPr="00F20944">
        <w:t xml:space="preserve">- ответы прислать на эл. Почту </w:t>
      </w:r>
      <w:hyperlink r:id="rId7" w:history="1">
        <w:r w:rsidRPr="00F20944">
          <w:rPr>
            <w:color w:val="0000FF"/>
            <w:u w:val="single"/>
            <w:lang w:val="en-US"/>
          </w:rPr>
          <w:t>vas</w:t>
        </w:r>
        <w:r w:rsidRPr="00F20944">
          <w:rPr>
            <w:color w:val="0000FF"/>
            <w:u w:val="single"/>
          </w:rPr>
          <w:t>2498@</w:t>
        </w:r>
        <w:r w:rsidRPr="00F20944">
          <w:rPr>
            <w:color w:val="0000FF"/>
            <w:u w:val="single"/>
            <w:lang w:val="en-US"/>
          </w:rPr>
          <w:t>yandex</w:t>
        </w:r>
        <w:r w:rsidRPr="00F20944">
          <w:rPr>
            <w:color w:val="0000FF"/>
            <w:u w:val="single"/>
          </w:rPr>
          <w:t>.</w:t>
        </w:r>
        <w:r w:rsidRPr="00F20944">
          <w:rPr>
            <w:color w:val="0000FF"/>
            <w:u w:val="single"/>
            <w:lang w:val="en-US"/>
          </w:rPr>
          <w:t>ru</w:t>
        </w:r>
      </w:hyperlink>
    </w:p>
    <w:p w:rsidR="00F20944" w:rsidRPr="00F20944" w:rsidRDefault="00F20944" w:rsidP="00F20944">
      <w:r w:rsidRPr="00F20944">
        <w:t xml:space="preserve">- попробуйте на скачанном </w:t>
      </w:r>
      <w:r w:rsidRPr="00F20944">
        <w:rPr>
          <w:lang w:val="en-US"/>
        </w:rPr>
        <w:t>VFP</w:t>
      </w:r>
      <w:r w:rsidRPr="00F20944">
        <w:t xml:space="preserve">9 свою программку выполнить. Если получится – результат присылайте. Вопросы присылайте по эл.почте. У кого не получилось скачать </w:t>
      </w:r>
      <w:r w:rsidRPr="00F20944">
        <w:rPr>
          <w:lang w:val="en-US"/>
        </w:rPr>
        <w:t>VFP</w:t>
      </w:r>
      <w:r w:rsidRPr="00F20944">
        <w:t>9 – пишите, будем искать выход. Всем успехов.</w:t>
      </w:r>
    </w:p>
    <w:p w:rsidR="00F20944" w:rsidRPr="00F20944" w:rsidRDefault="00F20944" w:rsidP="00F20944">
      <w:r w:rsidRPr="00F20944">
        <w:t xml:space="preserve">Ваш преподаватель Шабашов Василий Валентинович.    </w:t>
      </w:r>
    </w:p>
    <w:p w:rsidR="00F20944" w:rsidRDefault="00F20944" w:rsidP="004C752C">
      <w:pPr>
        <w:pStyle w:val="1"/>
        <w:shd w:val="clear" w:color="auto" w:fill="FFFFFF"/>
        <w:spacing w:before="0" w:beforeAutospacing="0" w:after="161" w:afterAutospacing="0"/>
        <w:jc w:val="both"/>
        <w:rPr>
          <w:rFonts w:ascii="rr" w:hAnsi="rr"/>
          <w:b w:val="0"/>
          <w:bCs w:val="0"/>
          <w:color w:val="505050"/>
        </w:rPr>
      </w:pPr>
    </w:p>
    <w:p w:rsidR="00F20944" w:rsidRDefault="00F20944" w:rsidP="004C752C">
      <w:pPr>
        <w:pStyle w:val="1"/>
        <w:shd w:val="clear" w:color="auto" w:fill="FFFFFF"/>
        <w:spacing w:before="0" w:beforeAutospacing="0" w:after="161" w:afterAutospacing="0"/>
        <w:jc w:val="both"/>
        <w:rPr>
          <w:rFonts w:ascii="rr" w:hAnsi="rr"/>
          <w:b w:val="0"/>
          <w:bCs w:val="0"/>
          <w:color w:val="505050"/>
        </w:rPr>
      </w:pPr>
    </w:p>
    <w:p w:rsidR="00F20944" w:rsidRDefault="00F20944" w:rsidP="004C752C">
      <w:pPr>
        <w:pStyle w:val="1"/>
        <w:shd w:val="clear" w:color="auto" w:fill="FFFFFF"/>
        <w:spacing w:before="0" w:beforeAutospacing="0" w:after="161" w:afterAutospacing="0"/>
        <w:jc w:val="both"/>
        <w:rPr>
          <w:rFonts w:ascii="rr" w:hAnsi="rr"/>
          <w:b w:val="0"/>
          <w:bCs w:val="0"/>
          <w:color w:val="505050"/>
        </w:rPr>
      </w:pPr>
    </w:p>
    <w:p w:rsidR="00F20944" w:rsidRDefault="00F20944" w:rsidP="004C752C">
      <w:pPr>
        <w:pStyle w:val="1"/>
        <w:shd w:val="clear" w:color="auto" w:fill="FFFFFF"/>
        <w:spacing w:before="0" w:beforeAutospacing="0" w:after="161" w:afterAutospacing="0"/>
        <w:jc w:val="both"/>
        <w:rPr>
          <w:rFonts w:ascii="rr" w:hAnsi="rr"/>
          <w:b w:val="0"/>
          <w:bCs w:val="0"/>
          <w:color w:val="505050"/>
        </w:rPr>
      </w:pPr>
    </w:p>
    <w:p w:rsidR="004C752C" w:rsidRDefault="004C752C" w:rsidP="004C752C">
      <w:pPr>
        <w:pStyle w:val="1"/>
        <w:shd w:val="clear" w:color="auto" w:fill="FFFFFF"/>
        <w:spacing w:before="0" w:beforeAutospacing="0" w:after="161" w:afterAutospacing="0"/>
        <w:jc w:val="both"/>
        <w:rPr>
          <w:rFonts w:ascii="rr" w:hAnsi="rr"/>
          <w:b w:val="0"/>
          <w:bCs w:val="0"/>
          <w:color w:val="505050"/>
        </w:rPr>
      </w:pPr>
      <w:r>
        <w:rPr>
          <w:rFonts w:ascii="rr" w:hAnsi="rr"/>
          <w:b w:val="0"/>
          <w:bCs w:val="0"/>
          <w:color w:val="505050"/>
        </w:rPr>
        <w:lastRenderedPageBreak/>
        <w:t>Создание и изменение таблиц в Microsoft Visual FoxPro</w:t>
      </w:r>
    </w:p>
    <w:tbl>
      <w:tblPr>
        <w:tblW w:w="10080" w:type="dxa"/>
        <w:tblInd w:w="-720" w:type="dxa"/>
        <w:tblCellMar>
          <w:top w:w="15" w:type="dxa"/>
          <w:left w:w="15" w:type="dxa"/>
          <w:bottom w:w="15" w:type="dxa"/>
          <w:right w:w="15" w:type="dxa"/>
        </w:tblCellMar>
        <w:tblLook w:val="0000" w:firstRow="0" w:lastRow="0" w:firstColumn="0" w:lastColumn="0" w:noHBand="0" w:noVBand="0"/>
      </w:tblPr>
      <w:tblGrid>
        <w:gridCol w:w="10080"/>
      </w:tblGrid>
      <w:tr w:rsidR="004C752C" w:rsidTr="004C752C">
        <w:tc>
          <w:tcPr>
            <w:tcW w:w="10080" w:type="dxa"/>
            <w:tcBorders>
              <w:top w:val="nil"/>
              <w:left w:val="nil"/>
              <w:bottom w:val="nil"/>
              <w:right w:val="nil"/>
            </w:tcBorders>
            <w:tcMar>
              <w:top w:w="0" w:type="dxa"/>
              <w:left w:w="0" w:type="dxa"/>
              <w:bottom w:w="0" w:type="dxa"/>
              <w:right w:w="0" w:type="dxa"/>
            </w:tcMar>
          </w:tcPr>
          <w:p w:rsidR="004C752C" w:rsidRDefault="004C752C">
            <w:r>
              <w:br/>
            </w:r>
            <w:r>
              <w:br/>
            </w:r>
          </w:p>
          <w:p w:rsidR="004C752C" w:rsidRDefault="004C752C">
            <w:pPr>
              <w:pStyle w:val="a4"/>
              <w:jc w:val="both"/>
            </w:pPr>
            <w:r>
              <w:t>Команда</w:t>
            </w:r>
          </w:p>
          <w:p w:rsidR="004C752C" w:rsidRDefault="004C752C">
            <w:pPr>
              <w:pStyle w:val="6"/>
              <w:jc w:val="both"/>
              <w:rPr>
                <w:rFonts w:ascii="rr" w:hAnsi="rr"/>
                <w:color w:val="505050"/>
              </w:rPr>
            </w:pPr>
            <w:r>
              <w:rPr>
                <w:rFonts w:ascii="rr" w:hAnsi="rr"/>
                <w:color w:val="505050"/>
                <w:sz w:val="24"/>
                <w:szCs w:val="24"/>
              </w:rPr>
              <w:t>CREATE [</w:t>
            </w:r>
            <w:r>
              <w:rPr>
                <w:rFonts w:ascii="rr" w:hAnsi="rr"/>
                <w:i/>
                <w:iCs/>
                <w:color w:val="505050"/>
                <w:sz w:val="24"/>
                <w:szCs w:val="24"/>
              </w:rPr>
              <w:t>FileName</w:t>
            </w:r>
            <w:r>
              <w:rPr>
                <w:rFonts w:ascii="rr" w:hAnsi="rr"/>
                <w:color w:val="505050"/>
                <w:sz w:val="24"/>
                <w:szCs w:val="24"/>
              </w:rPr>
              <w:t> | ?]</w:t>
            </w:r>
          </w:p>
          <w:p w:rsidR="004C752C" w:rsidRDefault="004C752C">
            <w:pPr>
              <w:pStyle w:val="a4"/>
              <w:jc w:val="both"/>
            </w:pPr>
            <w:r>
              <w:t>открывает проектировщик таблицы VFP для ее создания.</w:t>
            </w:r>
          </w:p>
          <w:p w:rsidR="004C752C" w:rsidRDefault="004C752C">
            <w:pPr>
              <w:pStyle w:val="a4"/>
              <w:jc w:val="both"/>
            </w:pPr>
            <w:r>
              <w:t>Параметр (см. также табл. 1.6):</w:t>
            </w:r>
          </w:p>
          <w:p w:rsidR="004C752C" w:rsidRDefault="004C752C">
            <w:pPr>
              <w:pStyle w:val="a4"/>
              <w:jc w:val="both"/>
            </w:pPr>
            <w:r>
              <w:rPr>
                <w:i/>
                <w:iCs/>
              </w:rPr>
              <w:t>FileName</w:t>
            </w:r>
            <w:r>
              <w:t> – имя или полное имя создаваемой таблицы. Расширение может быть опущено.</w:t>
            </w:r>
          </w:p>
          <w:p w:rsidR="004C752C" w:rsidRDefault="004C752C">
            <w:pPr>
              <w:pStyle w:val="a4"/>
              <w:jc w:val="both"/>
            </w:pPr>
            <w:r>
              <w:t>Если таблица создается, когда имеется текущая база данных, то таблица будет добавлена в эту базу данных.</w:t>
            </w:r>
          </w:p>
          <w:p w:rsidR="004C752C" w:rsidRDefault="004C752C">
            <w:pPr>
              <w:pStyle w:val="a4"/>
              <w:jc w:val="both"/>
            </w:pPr>
            <w:r>
              <w:t>Имя таблицы не должно содержать дефиса. Имена устройств MS-DOS, такие, как CON, NUL, PRN и COM1, не должны использоваться в качестве имени таблицы.</w:t>
            </w:r>
          </w:p>
          <w:p w:rsidR="004C752C" w:rsidRPr="004C752C" w:rsidRDefault="004C752C">
            <w:pPr>
              <w:pStyle w:val="a4"/>
              <w:jc w:val="both"/>
              <w:rPr>
                <w:lang w:val="en-US"/>
              </w:rPr>
            </w:pPr>
            <w:r>
              <w:t>Команда</w:t>
            </w:r>
            <w:r w:rsidRPr="004C752C">
              <w:rPr>
                <w:lang w:val="en-US"/>
              </w:rPr>
              <w:t xml:space="preserve"> CREATE TABLE – SQL</w:t>
            </w:r>
          </w:p>
          <w:p w:rsidR="004C752C" w:rsidRPr="004C752C" w:rsidRDefault="004C752C">
            <w:pPr>
              <w:pStyle w:val="a4"/>
              <w:jc w:val="both"/>
              <w:rPr>
                <w:lang w:val="en-US"/>
              </w:rPr>
            </w:pPr>
            <w:r w:rsidRPr="004C752C">
              <w:rPr>
                <w:lang w:val="en-US"/>
              </w:rPr>
              <w:t>CREATE TABLE | DBF TableName1 [NAME LongTableName]</w:t>
            </w:r>
            <w:r w:rsidRPr="004C752C">
              <w:rPr>
                <w:lang w:val="en-US"/>
              </w:rPr>
              <w:br/>
              <w:t>                   [CODEPAGE = </w:t>
            </w:r>
            <w:r w:rsidRPr="004C752C">
              <w:rPr>
                <w:i/>
                <w:iCs/>
                <w:lang w:val="en-US"/>
              </w:rPr>
              <w:t>nCodePage</w:t>
            </w:r>
            <w:r w:rsidRPr="004C752C">
              <w:rPr>
                <w:lang w:val="en-US"/>
              </w:rPr>
              <w:t>]</w:t>
            </w:r>
            <w:r w:rsidRPr="004C752C">
              <w:rPr>
                <w:lang w:val="en-US"/>
              </w:rPr>
              <w:br/>
              <w:t>                   [FREE] (FieldName1 FieldType [(nFieldWidth [, nPrecision])]</w:t>
            </w:r>
            <w:r w:rsidRPr="004C752C">
              <w:rPr>
                <w:lang w:val="en-US"/>
              </w:rPr>
              <w:br/>
              <w:t>                   [NULL | NOT NULL] [CHECK lExpression1 [ERROR cMessageText1]]</w:t>
            </w:r>
            <w:r w:rsidRPr="004C752C">
              <w:rPr>
                <w:lang w:val="en-US"/>
              </w:rPr>
              <w:br/>
              <w:t>                   [AUTOINC [NEXTVALUE NextValue [STEP StepValue]]]</w:t>
            </w:r>
            <w:r w:rsidRPr="004C752C">
              <w:rPr>
                <w:lang w:val="en-US"/>
              </w:rPr>
              <w:br/>
              <w:t>                   [DEFAULT eExpression1] [PRIMARY KEY | UNIQUE</w:t>
            </w:r>
            <w:r w:rsidRPr="004C752C">
              <w:rPr>
                <w:lang w:val="en-US"/>
              </w:rPr>
              <w:br/>
              <w:t>                   [COLLATE cCollateSequence]] [REFERENCES TableName2</w:t>
            </w:r>
            <w:r w:rsidRPr="004C752C">
              <w:rPr>
                <w:lang w:val="en-US"/>
              </w:rPr>
              <w:br/>
              <w:t>                   [TAG TagName1]] [NOCPTRANS] [, FieldName2 ...]</w:t>
            </w:r>
            <w:r w:rsidRPr="004C752C">
              <w:rPr>
                <w:lang w:val="en-US"/>
              </w:rPr>
              <w:br/>
              <w:t>                   [, PRIMARY KEY eExpression2 TAG TagName2,</w:t>
            </w:r>
            <w:r w:rsidRPr="004C752C">
              <w:rPr>
                <w:lang w:val="en-US"/>
              </w:rPr>
              <w:br/>
              <w:t>                   | UNIQUE eExpression3 TAG TagName3 [COLLATE cCollateSequence]]</w:t>
            </w:r>
            <w:r w:rsidRPr="004C752C">
              <w:rPr>
                <w:lang w:val="en-US"/>
              </w:rPr>
              <w:br/>
              <w:t>                   [, FOREIGN KEY eExpression4 TAG TagName4 [NODUP]</w:t>
            </w:r>
            <w:r w:rsidRPr="004C752C">
              <w:rPr>
                <w:lang w:val="en-US"/>
              </w:rPr>
              <w:br/>
              <w:t>                   [COLLATE cCollateSequence] REFERENCES TableName3</w:t>
            </w:r>
            <w:r w:rsidRPr="004C752C">
              <w:rPr>
                <w:lang w:val="en-US"/>
              </w:rPr>
              <w:br/>
              <w:t>                   [TAG TagName5]] [, CHECK lExpression2</w:t>
            </w:r>
            <w:r w:rsidRPr="004C752C">
              <w:rPr>
                <w:lang w:val="en-US"/>
              </w:rPr>
              <w:br/>
              <w:t>                  [ERROR cMessageText2]]) | FROM ARRAY ArrayName</w:t>
            </w:r>
          </w:p>
          <w:p w:rsidR="004C752C" w:rsidRDefault="004C752C">
            <w:pPr>
              <w:pStyle w:val="a4"/>
              <w:jc w:val="both"/>
            </w:pPr>
            <w:r>
              <w:t>создает таблицу по списку полей или из массива </w:t>
            </w:r>
            <w:r>
              <w:rPr>
                <w:i/>
                <w:iCs/>
              </w:rPr>
              <w:t>ArrayName</w:t>
            </w:r>
            <w:r>
              <w:t>. Если таблица создается, когда имеется текущая база данных, и опущена опция FREE, то таблица будет добавлена в эту базу данных.</w:t>
            </w:r>
          </w:p>
          <w:p w:rsidR="004C752C" w:rsidRDefault="004C752C">
            <w:pPr>
              <w:pStyle w:val="a4"/>
              <w:jc w:val="both"/>
            </w:pPr>
            <w:r>
              <w:t>Опции и параметры:</w:t>
            </w:r>
          </w:p>
          <w:p w:rsidR="004C752C" w:rsidRDefault="004C752C">
            <w:pPr>
              <w:pStyle w:val="a4"/>
              <w:jc w:val="both"/>
            </w:pPr>
            <w:r>
              <w:t>CREATE TABLE | DBF</w:t>
            </w:r>
            <w:r>
              <w:rPr>
                <w:i/>
                <w:iCs/>
              </w:rPr>
              <w:t> TableName1</w:t>
            </w:r>
            <w:r>
              <w:t> – создает таблицу с именем DBF-файла</w:t>
            </w:r>
            <w:r>
              <w:rPr>
                <w:i/>
                <w:iCs/>
              </w:rPr>
              <w:t> TableName1</w:t>
            </w:r>
            <w:r>
              <w:t>. Опции TABLE и DBF равнозначны. Имя таблицы может включать путь к DBF-файлу. Расширение DBF в имени файла может быть опущено. Если путь не указан, то таблица создается в директории по умолчанию.</w:t>
            </w:r>
          </w:p>
          <w:p w:rsidR="004C752C" w:rsidRDefault="004C752C">
            <w:pPr>
              <w:pStyle w:val="a4"/>
              <w:jc w:val="both"/>
            </w:pPr>
            <w:r>
              <w:lastRenderedPageBreak/>
              <w:t>Имя </w:t>
            </w:r>
            <w:r>
              <w:rPr>
                <w:i/>
                <w:iCs/>
              </w:rPr>
              <w:t>TableName1</w:t>
            </w:r>
            <w:r>
              <w:t> без пути и расширения называется </w:t>
            </w:r>
            <w:r>
              <w:rPr>
                <w:i/>
                <w:iCs/>
              </w:rPr>
              <w:t>коротким именем </w:t>
            </w:r>
            <w:r>
              <w:t>таблицы базы данных.</w:t>
            </w:r>
          </w:p>
          <w:p w:rsidR="004C752C" w:rsidRDefault="004C752C">
            <w:pPr>
              <w:pStyle w:val="a4"/>
              <w:jc w:val="both"/>
            </w:pPr>
            <w:r>
              <w:rPr>
                <w:i/>
                <w:iCs/>
              </w:rPr>
              <w:t>nCodePage</w:t>
            </w:r>
            <w:r>
              <w:t> – номер используемой кодовой страницы; список кодовых страниц приведен в разд. 3.7.6.</w:t>
            </w:r>
          </w:p>
          <w:p w:rsidR="004C752C" w:rsidRDefault="004C752C">
            <w:pPr>
              <w:pStyle w:val="a4"/>
              <w:jc w:val="both"/>
            </w:pPr>
            <w:r>
              <w:t>NAME</w:t>
            </w:r>
            <w:r>
              <w:rPr>
                <w:i/>
                <w:iCs/>
              </w:rPr>
              <w:t> LongTableName</w:t>
            </w:r>
            <w:r>
              <w:t> – длинное имя таблицы. Оно может быть задано, только когда открыта база данных (таблица создается как часть базы данных), поскольку именно в ней хранятся длинные имена. Длинное имя может содержать до 128 символов (буквы, цифры, знаки подчеркивания) и употребляться взамен короткого имени таблицы.</w:t>
            </w:r>
          </w:p>
          <w:p w:rsidR="004C752C" w:rsidRDefault="004C752C">
            <w:pPr>
              <w:pStyle w:val="a4"/>
              <w:jc w:val="both"/>
            </w:pPr>
            <w:r>
              <w:t>Длинное имя не должно совпадать с длинными именами других таблиц.</w:t>
            </w:r>
          </w:p>
          <w:p w:rsidR="004C752C" w:rsidRDefault="004C752C">
            <w:pPr>
              <w:pStyle w:val="a4"/>
              <w:jc w:val="both"/>
            </w:pPr>
            <w:r>
              <w:t>Если опция NAME опущена, то длинное и короткое имена таблицы совпадают.</w:t>
            </w:r>
          </w:p>
          <w:p w:rsidR="004C752C" w:rsidRDefault="004C752C">
            <w:pPr>
              <w:pStyle w:val="a4"/>
              <w:jc w:val="both"/>
            </w:pPr>
            <w:r>
              <w:t>VFP отображает длинное имя, если оно задано, всякий раз, когда таблица появляется в интерфейсе, например в Project Manager, Database Designer, Query Designer, View Designer или в заголовке Browse-окна.</w:t>
            </w:r>
          </w:p>
          <w:p w:rsidR="004C752C" w:rsidRDefault="004C752C">
            <w:pPr>
              <w:pStyle w:val="a4"/>
              <w:jc w:val="both"/>
            </w:pPr>
            <w:r>
              <w:t>Длинное имя употребляется в других оперирующих с таблицами баз данных командах и функциях, например в команде RENAME TABLE и функции DBGETPROP( ).</w:t>
            </w:r>
          </w:p>
          <w:p w:rsidR="004C752C" w:rsidRPr="004C752C" w:rsidRDefault="004C752C">
            <w:pPr>
              <w:pStyle w:val="a4"/>
              <w:jc w:val="both"/>
              <w:rPr>
                <w:lang w:val="en-US"/>
              </w:rPr>
            </w:pPr>
            <w:r>
              <w:t>Пример</w:t>
            </w:r>
            <w:r w:rsidRPr="004C752C">
              <w:rPr>
                <w:lang w:val="en-US"/>
              </w:rPr>
              <w:t>:</w:t>
            </w:r>
          </w:p>
          <w:p w:rsidR="004C752C" w:rsidRPr="004C752C" w:rsidRDefault="004C752C">
            <w:pPr>
              <w:pStyle w:val="a4"/>
              <w:jc w:val="both"/>
              <w:rPr>
                <w:lang w:val="en-US"/>
              </w:rPr>
            </w:pPr>
            <w:r w:rsidRPr="004C752C">
              <w:rPr>
                <w:lang w:val="en-US"/>
              </w:rPr>
              <w:t>create table d:\VendIntl name VendorsInternational (Company C(40))</w:t>
            </w:r>
          </w:p>
          <w:p w:rsidR="004C752C" w:rsidRDefault="004C752C">
            <w:pPr>
              <w:pStyle w:val="a4"/>
              <w:jc w:val="both"/>
            </w:pPr>
            <w:r>
              <w:rPr>
                <w:i/>
                <w:iCs/>
                <w:u w:val="single"/>
              </w:rPr>
              <w:t>Замечание</w:t>
            </w:r>
            <w:r>
              <w:t>. Параметр </w:t>
            </w:r>
            <w:r>
              <w:rPr>
                <w:i/>
                <w:iCs/>
              </w:rPr>
              <w:t>LongTableName</w:t>
            </w:r>
            <w:r>
              <w:t>, как, впрочем, и имя поля, может быть указано в виде символьной строки, например:</w:t>
            </w:r>
          </w:p>
          <w:p w:rsidR="004C752C" w:rsidRPr="004C752C" w:rsidRDefault="004C752C">
            <w:pPr>
              <w:pStyle w:val="a4"/>
              <w:jc w:val="both"/>
              <w:rPr>
                <w:lang w:val="en-US"/>
              </w:rPr>
            </w:pPr>
            <w:r w:rsidRPr="004C752C">
              <w:rPr>
                <w:lang w:val="en-US"/>
              </w:rPr>
              <w:t>create table d:\VendIntl name "VendorsInternational" ("Company" C(40))</w:t>
            </w:r>
          </w:p>
          <w:p w:rsidR="004C752C" w:rsidRDefault="004C752C">
            <w:pPr>
              <w:pStyle w:val="a4"/>
              <w:jc w:val="both"/>
            </w:pPr>
            <w:r>
              <w:t>FREE – указывает, что таблица не включается в открытую базу данных (создается свободная таблица). Если база данных не открыта, использование FREE необязательно. Если опция FREE задана, а файл с именем </w:t>
            </w:r>
            <w:r>
              <w:rPr>
                <w:i/>
                <w:iCs/>
              </w:rPr>
              <w:t>TableName1</w:t>
            </w:r>
            <w:r>
              <w:t> уже существует, то поведение приложения зависит от установки SET SAFETY.</w:t>
            </w:r>
          </w:p>
          <w:p w:rsidR="004C752C" w:rsidRDefault="004C752C">
            <w:pPr>
              <w:pStyle w:val="a4"/>
              <w:jc w:val="both"/>
            </w:pPr>
            <w:r>
              <w:rPr>
                <w:i/>
                <w:iCs/>
              </w:rPr>
              <w:t>FieldName1</w:t>
            </w:r>
            <w:r>
              <w:t>,</w:t>
            </w:r>
            <w:r>
              <w:rPr>
                <w:i/>
                <w:iCs/>
              </w:rPr>
              <w:t> FieldType</w:t>
            </w:r>
            <w:r>
              <w:t>,</w:t>
            </w:r>
            <w:r>
              <w:rPr>
                <w:i/>
                <w:iCs/>
              </w:rPr>
              <w:t> nFieldWidth,</w:t>
            </w:r>
            <w:r>
              <w:t> </w:t>
            </w:r>
            <w:r>
              <w:rPr>
                <w:i/>
                <w:iCs/>
              </w:rPr>
              <w:t>nPrecision </w:t>
            </w:r>
            <w:r>
              <w:t>– имя поля, тип поля, длина поля и точность. Число полей в таблице не должно быть более 255 или 254, если хотя бы одно поле таблицы поддерживает NULL.</w:t>
            </w:r>
          </w:p>
          <w:p w:rsidR="004C752C" w:rsidRDefault="004C752C">
            <w:pPr>
              <w:pStyle w:val="a4"/>
              <w:jc w:val="both"/>
            </w:pPr>
            <w:r>
              <w:t>Параметр</w:t>
            </w:r>
            <w:r>
              <w:rPr>
                <w:i/>
                <w:iCs/>
              </w:rPr>
              <w:t> FieldType</w:t>
            </w:r>
            <w:r>
              <w:t> – это короткое или длинное имя типа данных поля. С полями некоторых типов должны задаваться параметры </w:t>
            </w:r>
            <w:r>
              <w:rPr>
                <w:i/>
                <w:iCs/>
              </w:rPr>
              <w:t>nFieldWidth</w:t>
            </w:r>
            <w:r>
              <w:t> и </w:t>
            </w:r>
            <w:r>
              <w:rPr>
                <w:i/>
                <w:iCs/>
              </w:rPr>
              <w:t>nPrecision</w:t>
            </w:r>
            <w:r>
              <w:t> (вместе или порознь). Всевозможные варианты задания параметров описаны в табл. 15.2.</w:t>
            </w:r>
          </w:p>
          <w:p w:rsidR="004C752C" w:rsidRDefault="004C752C">
            <w:pPr>
              <w:pStyle w:val="a4"/>
              <w:jc w:val="right"/>
            </w:pPr>
            <w:r>
              <w:t>Таблица 15.2</w:t>
            </w:r>
          </w:p>
          <w:p w:rsidR="004C752C" w:rsidRDefault="004C752C">
            <w:pPr>
              <w:pStyle w:val="a4"/>
              <w:jc w:val="center"/>
            </w:pPr>
            <w:r>
              <w:t>Варианты задания параметров </w:t>
            </w:r>
            <w:r>
              <w:rPr>
                <w:i/>
                <w:iCs/>
              </w:rPr>
              <w:t>FieldType</w:t>
            </w:r>
            <w:r>
              <w:t>,</w:t>
            </w:r>
            <w:r>
              <w:rPr>
                <w:i/>
                <w:iCs/>
              </w:rPr>
              <w:t> nFieldWidth</w:t>
            </w:r>
            <w:r>
              <w:t> и </w:t>
            </w:r>
            <w:r>
              <w:rPr>
                <w:i/>
                <w:iCs/>
              </w:rPr>
              <w:t>nPrecision</w:t>
            </w:r>
          </w:p>
          <w:tbl>
            <w:tblPr>
              <w:tblW w:w="6920" w:type="dxa"/>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1289"/>
              <w:gridCol w:w="1461"/>
              <w:gridCol w:w="1307"/>
              <w:gridCol w:w="2863"/>
            </w:tblGrid>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rPr>
                      <w:i/>
                      <w:iCs/>
                    </w:rPr>
                    <w:t>FieldType</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rPr>
                      <w:i/>
                      <w:iCs/>
                    </w:rPr>
                    <w:t>nFieldWidth</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rPr>
                      <w:i/>
                      <w:iCs/>
                    </w:rPr>
                    <w:t>nPrecision</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Тип данных</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 Blob</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Blob</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lastRenderedPageBreak/>
                    <w:t>C, Char, Character</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Character (символьное поле длины </w:t>
                  </w:r>
                  <w:r>
                    <w:rPr>
                      <w:i/>
                      <w:iCs/>
                    </w:rPr>
                    <w:t>n</w:t>
                  </w:r>
                  <w:r>
                    <w:t>)</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Y, Currency</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Currency</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D, Date</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Date</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T, DateTime</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DateTime</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B, Double</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d</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Числовое поле типа Double c </w:t>
                  </w:r>
                  <w:r>
                    <w:rPr>
                      <w:i/>
                      <w:iCs/>
                    </w:rPr>
                    <w:t>d</w:t>
                  </w:r>
                  <w:r>
                    <w:t> десятичными знаками</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G, General</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General</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I, Int, Integer</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Integer</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L, Logical</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Logical</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 Memo</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 Numeric</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d</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Числовое поле типа Numeric дины </w:t>
                  </w:r>
                  <w:r>
                    <w:rPr>
                      <w:i/>
                      <w:iCs/>
                    </w:rPr>
                    <w:t>n</w:t>
                  </w:r>
                  <w:r>
                    <w:t> с </w:t>
                  </w:r>
                  <w:r>
                    <w:rPr>
                      <w:i/>
                      <w:iCs/>
                    </w:rPr>
                    <w:t>d</w:t>
                  </w:r>
                  <w:r>
                    <w:t> десятичными знаками</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 Float</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d</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Числовое поле типа Float дины </w:t>
                  </w:r>
                  <w:r>
                    <w:rPr>
                      <w:i/>
                      <w:iCs/>
                    </w:rPr>
                    <w:t>n</w:t>
                  </w:r>
                  <w:r>
                    <w:t> с </w:t>
                  </w:r>
                  <w:r>
                    <w:rPr>
                      <w:i/>
                      <w:iCs/>
                    </w:rPr>
                    <w:t>d</w:t>
                  </w:r>
                  <w:r>
                    <w:t> десятичными знаками</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Q, Varbinary</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Поле типа Varbinary длины </w:t>
                  </w:r>
                  <w:r>
                    <w:rPr>
                      <w:i/>
                      <w:iCs/>
                    </w:rPr>
                    <w:t>n</w:t>
                  </w:r>
                </w:p>
              </w:tc>
            </w:tr>
            <w:tr w:rsidR="004C752C" w:rsidTr="004C752C">
              <w:trPr>
                <w:jc w:val="center"/>
              </w:trPr>
              <w:tc>
                <w:tcPr>
                  <w:tcW w:w="198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V, Varchar</w:t>
                  </w:r>
                </w:p>
              </w:tc>
              <w:tc>
                <w:tcPr>
                  <w:tcW w:w="165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w:t>
                  </w:r>
                </w:p>
              </w:tc>
              <w:tc>
                <w:tcPr>
                  <w:tcW w:w="156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w:t>
                  </w:r>
                </w:p>
              </w:tc>
              <w:tc>
                <w:tcPr>
                  <w:tcW w:w="402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Поле типа Varchar длины </w:t>
                  </w:r>
                  <w:r>
                    <w:rPr>
                      <w:i/>
                      <w:iCs/>
                    </w:rPr>
                    <w:t>n</w:t>
                  </w:r>
                </w:p>
              </w:tc>
            </w:tr>
          </w:tbl>
          <w:p w:rsidR="004C752C" w:rsidRDefault="004C752C">
            <w:pPr>
              <w:pStyle w:val="a4"/>
              <w:jc w:val="both"/>
            </w:pPr>
            <w:r>
              <w:t>Параметры </w:t>
            </w:r>
            <w:r>
              <w:rPr>
                <w:i/>
                <w:iCs/>
              </w:rPr>
              <w:t>nFieldWidth</w:t>
            </w:r>
            <w:r>
              <w:t> и </w:t>
            </w:r>
            <w:r>
              <w:rPr>
                <w:i/>
                <w:iCs/>
              </w:rPr>
              <w:t>nPrecision</w:t>
            </w:r>
            <w:r>
              <w:t> игнорируются для W, D, T, I, Y, L, M и G типов данных. Если параметр </w:t>
            </w:r>
            <w:r>
              <w:rPr>
                <w:i/>
                <w:iCs/>
              </w:rPr>
              <w:t>nPrecision</w:t>
            </w:r>
            <w:r>
              <w:t> не включен для полей типа N и F, то он считается равным нулю. Если параметр </w:t>
            </w:r>
            <w:r>
              <w:rPr>
                <w:i/>
                <w:iCs/>
              </w:rPr>
              <w:t>nPrecision</w:t>
            </w:r>
            <w:r>
              <w:t> не включен для поля типа B, то он принимается равным установке команды SET DECIMALS.</w:t>
            </w:r>
          </w:p>
          <w:p w:rsidR="004C752C" w:rsidRDefault="004C752C">
            <w:pPr>
              <w:pStyle w:val="a4"/>
              <w:jc w:val="both"/>
            </w:pPr>
            <w:r>
              <w:t>NULL | NOT NULL – указывает, допустим ли NULL для поля или нет. Если опция NULL | NOT NULL опущена, то берутся установки команды SET NULL, но не всегда: если включена опция PRIMARY KEY или UNIQUE, то независимо от установки SET NULL берется NOT NULL.</w:t>
            </w:r>
          </w:p>
          <w:p w:rsidR="004C752C" w:rsidRDefault="004C752C">
            <w:pPr>
              <w:pStyle w:val="a4"/>
              <w:jc w:val="both"/>
            </w:pPr>
            <w:r>
              <w:t xml:space="preserve">В то же время VFP не генерирует сообщения об ошибке, если создается первичный или кандидатный индекс и одновременно разрешается NULL, несмотря на то, что NULL не допустим в полях, используемых для индексов такого рода. Сообщение об ошибке, однако, возникнет при </w:t>
            </w:r>
            <w:r>
              <w:lastRenderedPageBreak/>
              <w:t>работе программы, если будет выполнена попытка установить в это поле NULL.</w:t>
            </w:r>
          </w:p>
          <w:p w:rsidR="004C752C" w:rsidRDefault="004C752C">
            <w:pPr>
              <w:pStyle w:val="a4"/>
              <w:jc w:val="both"/>
            </w:pPr>
            <w:r>
              <w:t>Если действует опция NOT NULL, запрещающая ввод NULL, то при попытке ввести в поле NULL генерируется ошибка.</w:t>
            </w:r>
          </w:p>
          <w:p w:rsidR="004C752C" w:rsidRDefault="004C752C">
            <w:pPr>
              <w:pStyle w:val="a4"/>
              <w:jc w:val="both"/>
            </w:pPr>
            <w:r>
              <w:t>CHECK</w:t>
            </w:r>
            <w:r>
              <w:rPr>
                <w:i/>
                <w:iCs/>
              </w:rPr>
              <w:t> lExpression1</w:t>
            </w:r>
            <w:r>
              <w:t> – правило проверки поля. Выражение </w:t>
            </w:r>
            <w:r>
              <w:rPr>
                <w:i/>
                <w:iCs/>
              </w:rPr>
              <w:t>lExpression1</w:t>
            </w:r>
            <w:r>
              <w:t> является логическим и может быть пользовательской или хранимой процедурой. Проверка завершается с положительным результатом, если </w:t>
            </w:r>
            <w:r>
              <w:rPr>
                <w:i/>
                <w:iCs/>
              </w:rPr>
              <w:t>lExpression1</w:t>
            </w:r>
            <w:r>
              <w:t> вычисляется со значением .T.</w:t>
            </w:r>
          </w:p>
          <w:p w:rsidR="004C752C" w:rsidRDefault="004C752C">
            <w:pPr>
              <w:pStyle w:val="a4"/>
              <w:jc w:val="both"/>
            </w:pPr>
            <w:r>
              <w:t>VFP вычисляет </w:t>
            </w:r>
            <w:r>
              <w:rPr>
                <w:i/>
                <w:iCs/>
              </w:rPr>
              <w:t>lExpression1</w:t>
            </w:r>
            <w:r>
              <w:t> и в том случае, когда добавляется чистая запись.</w:t>
            </w:r>
          </w:p>
          <w:p w:rsidR="004C752C" w:rsidRDefault="004C752C">
            <w:pPr>
              <w:pStyle w:val="a4"/>
              <w:jc w:val="both"/>
            </w:pPr>
            <w:r>
              <w:t>Опция CHECK может быть употреблена только для таблицы, включаемой в базу данных.</w:t>
            </w:r>
          </w:p>
          <w:p w:rsidR="004C752C" w:rsidRDefault="004C752C">
            <w:pPr>
              <w:pStyle w:val="a4"/>
              <w:jc w:val="both"/>
            </w:pPr>
            <w:r>
              <w:t>ERROR</w:t>
            </w:r>
            <w:r>
              <w:rPr>
                <w:i/>
                <w:iCs/>
              </w:rPr>
              <w:t> cMessageText1</w:t>
            </w:r>
            <w:r>
              <w:t> – сообщение об ошибке. VFP генерирует это сообщение, когда </w:t>
            </w:r>
            <w:r>
              <w:rPr>
                <w:i/>
                <w:iCs/>
              </w:rPr>
              <w:t>lExpression1</w:t>
            </w:r>
            <w:r>
              <w:t> вычисляется со значением .F.; если опция ERROR опущена, то генерируется системное сообщение об ошибке.</w:t>
            </w:r>
          </w:p>
          <w:p w:rsidR="004C752C" w:rsidRDefault="004C752C">
            <w:pPr>
              <w:pStyle w:val="a4"/>
              <w:jc w:val="both"/>
            </w:pPr>
            <w:r>
              <w:t>Сообщение об ошибке генерируется VFP, в том числе и когда данные изменяются в Edit (Change) или Browse-окне.</w:t>
            </w:r>
          </w:p>
          <w:p w:rsidR="004C752C" w:rsidRDefault="004C752C">
            <w:pPr>
              <w:pStyle w:val="a4"/>
              <w:jc w:val="both"/>
            </w:pPr>
            <w:r>
              <w:rPr>
                <w:i/>
                <w:iCs/>
              </w:rPr>
              <w:t>Пример</w:t>
            </w:r>
            <w:r>
              <w:t>. При добавлении чистой записи нарушается правило TypeId &gt; 0, заданное командой CREATE TABLE для поля TypeId таблицы WorkT.</w:t>
            </w:r>
          </w:p>
          <w:p w:rsidR="004C752C" w:rsidRDefault="004C752C">
            <w:pPr>
              <w:pStyle w:val="a4"/>
              <w:jc w:val="both"/>
            </w:pPr>
            <w:r>
              <w:t>&amp;&amp; Должна быть открыта и выбрана база данных.</w:t>
            </w:r>
          </w:p>
          <w:p w:rsidR="004C752C" w:rsidRDefault="004C752C">
            <w:pPr>
              <w:pStyle w:val="a4"/>
              <w:jc w:val="both"/>
            </w:pPr>
            <w:r>
              <w:t>&amp;&amp; В противном случае употреблении опции CHECK недопустимо</w:t>
            </w:r>
          </w:p>
          <w:p w:rsidR="004C752C" w:rsidRPr="004C752C" w:rsidRDefault="004C752C">
            <w:pPr>
              <w:pStyle w:val="a4"/>
              <w:jc w:val="both"/>
              <w:rPr>
                <w:lang w:val="en-US"/>
              </w:rPr>
            </w:pPr>
            <w:r w:rsidRPr="004C752C">
              <w:rPr>
                <w:lang w:val="en-US"/>
              </w:rPr>
              <w:t>if not Dbused('Homelibrary') then</w:t>
            </w:r>
          </w:p>
          <w:p w:rsidR="004C752C" w:rsidRPr="004C752C" w:rsidRDefault="004C752C">
            <w:pPr>
              <w:pStyle w:val="a4"/>
              <w:jc w:val="both"/>
              <w:rPr>
                <w:lang w:val="en-US"/>
              </w:rPr>
            </w:pPr>
            <w:r w:rsidRPr="004C752C">
              <w:rPr>
                <w:lang w:val="en-US"/>
              </w:rPr>
              <w:t>                                            open database d:\Homelibrary\Homelibrary</w:t>
            </w:r>
          </w:p>
          <w:p w:rsidR="004C752C" w:rsidRPr="004C752C" w:rsidRDefault="004C752C">
            <w:pPr>
              <w:pStyle w:val="a4"/>
              <w:jc w:val="both"/>
              <w:rPr>
                <w:lang w:val="en-US"/>
              </w:rPr>
            </w:pPr>
            <w:r w:rsidRPr="004C752C">
              <w:rPr>
                <w:lang w:val="en-US"/>
              </w:rPr>
              <w:t>else</w:t>
            </w:r>
          </w:p>
          <w:p w:rsidR="004C752C" w:rsidRPr="004C752C" w:rsidRDefault="004C752C">
            <w:pPr>
              <w:pStyle w:val="a4"/>
              <w:jc w:val="both"/>
              <w:rPr>
                <w:lang w:val="en-US"/>
              </w:rPr>
            </w:pPr>
            <w:r w:rsidRPr="004C752C">
              <w:rPr>
                <w:lang w:val="en-US"/>
              </w:rPr>
              <w:t>                                            set database to Homelibrary</w:t>
            </w:r>
          </w:p>
          <w:p w:rsidR="004C752C" w:rsidRPr="004C752C" w:rsidRDefault="004C752C">
            <w:pPr>
              <w:pStyle w:val="a4"/>
              <w:jc w:val="both"/>
              <w:rPr>
                <w:lang w:val="en-US"/>
              </w:rPr>
            </w:pPr>
            <w:r w:rsidRPr="004C752C">
              <w:rPr>
                <w:lang w:val="en-US"/>
              </w:rPr>
              <w:t>endif</w:t>
            </w:r>
          </w:p>
          <w:p w:rsidR="004C752C" w:rsidRDefault="004C752C">
            <w:pPr>
              <w:pStyle w:val="a4"/>
              <w:jc w:val="both"/>
            </w:pPr>
            <w:r>
              <w:t>&amp;&amp; Таблица WorkT не должна быть частью базы данных</w:t>
            </w:r>
          </w:p>
          <w:p w:rsidR="004C752C" w:rsidRDefault="004C752C">
            <w:pPr>
              <w:pStyle w:val="a4"/>
              <w:jc w:val="both"/>
            </w:pPr>
            <w:r>
              <w:t>if Indbc('WorkT', 'TABLE') then</w:t>
            </w:r>
          </w:p>
          <w:p w:rsidR="004C752C" w:rsidRDefault="004C752C">
            <w:pPr>
              <w:pStyle w:val="a4"/>
              <w:jc w:val="both"/>
            </w:pPr>
            <w:r>
              <w:t>                                            MessageBox('Таблица WorkT уже имеется в базе данных!')</w:t>
            </w:r>
          </w:p>
          <w:p w:rsidR="004C752C" w:rsidRPr="004C752C" w:rsidRDefault="004C752C">
            <w:pPr>
              <w:pStyle w:val="a4"/>
              <w:jc w:val="both"/>
              <w:rPr>
                <w:lang w:val="en-US"/>
              </w:rPr>
            </w:pPr>
            <w:r>
              <w:t xml:space="preserve">                                            </w:t>
            </w:r>
            <w:r w:rsidRPr="004C752C">
              <w:rPr>
                <w:lang w:val="en-US"/>
              </w:rPr>
              <w:t>return</w:t>
            </w:r>
          </w:p>
          <w:p w:rsidR="004C752C" w:rsidRPr="004C752C" w:rsidRDefault="004C752C">
            <w:pPr>
              <w:pStyle w:val="a4"/>
              <w:jc w:val="both"/>
              <w:rPr>
                <w:lang w:val="en-US"/>
              </w:rPr>
            </w:pPr>
            <w:r w:rsidRPr="004C752C">
              <w:rPr>
                <w:lang w:val="en-US"/>
              </w:rPr>
              <w:t>endif</w:t>
            </w:r>
          </w:p>
          <w:p w:rsidR="004C752C" w:rsidRPr="004C752C" w:rsidRDefault="004C752C">
            <w:pPr>
              <w:pStyle w:val="a4"/>
              <w:jc w:val="both"/>
              <w:rPr>
                <w:lang w:val="en-US"/>
              </w:rPr>
            </w:pPr>
            <w:r w:rsidRPr="004C752C">
              <w:rPr>
                <w:lang w:val="en-US"/>
              </w:rPr>
              <w:t>create table d:\WorkT.dbf ;</w:t>
            </w:r>
          </w:p>
          <w:p w:rsidR="004C752C" w:rsidRDefault="004C752C">
            <w:pPr>
              <w:pStyle w:val="a4"/>
              <w:jc w:val="both"/>
            </w:pPr>
            <w:r w:rsidRPr="004C752C">
              <w:rPr>
                <w:lang w:val="en-US"/>
              </w:rPr>
              <w:t xml:space="preserve">                                            </w:t>
            </w:r>
            <w:r>
              <w:t>(TypeId Int check TypeId &gt; 0 ;</w:t>
            </w:r>
          </w:p>
          <w:p w:rsidR="004C752C" w:rsidRDefault="004C752C">
            <w:pPr>
              <w:pStyle w:val="a4"/>
              <w:jc w:val="both"/>
            </w:pPr>
            <w:r>
              <w:t>                                               error "Значение поля TypeId должно быть положительно", ;</w:t>
            </w:r>
          </w:p>
          <w:p w:rsidR="004C752C" w:rsidRDefault="004C752C">
            <w:pPr>
              <w:pStyle w:val="a4"/>
              <w:jc w:val="both"/>
            </w:pPr>
            <w:r>
              <w:lastRenderedPageBreak/>
              <w:t>                                            WorkType Char(20))</w:t>
            </w:r>
          </w:p>
          <w:p w:rsidR="004C752C" w:rsidRDefault="004C752C">
            <w:pPr>
              <w:pStyle w:val="a4"/>
              <w:jc w:val="both"/>
            </w:pPr>
            <w:r>
              <w:t>&amp;&amp; Добавляем чистую запись</w:t>
            </w:r>
          </w:p>
          <w:p w:rsidR="004C752C" w:rsidRDefault="004C752C">
            <w:pPr>
              <w:pStyle w:val="a4"/>
              <w:jc w:val="both"/>
            </w:pPr>
            <w:r>
              <w:t>&amp;&amp; Возникающее при этом сообщение об ошибке приведено на рис. 15.1</w:t>
            </w:r>
          </w:p>
          <w:p w:rsidR="004C752C" w:rsidRDefault="004C752C">
            <w:pPr>
              <w:pStyle w:val="a4"/>
              <w:jc w:val="both"/>
            </w:pPr>
            <w:r>
              <w:t>append blank</w:t>
            </w:r>
          </w:p>
          <w:p w:rsidR="004C752C" w:rsidRDefault="00F20944">
            <w:pPr>
              <w:pStyle w:val="a4"/>
              <w:jc w:val="center"/>
            </w:pPr>
            <w:r>
              <w:rPr>
                <w:noProof/>
              </w:rPr>
              <mc:AlternateContent>
                <mc:Choice Requires="wps">
                  <w:drawing>
                    <wp:inline distT="0" distB="0" distL="0" distR="0">
                      <wp:extent cx="304800" cy="304800"/>
                      <wp:effectExtent l="0" t="0" r="0" b="0"/>
                      <wp:docPr id="3" name="AutoShape 1" descr="205.1.-При-выполнении-команды-APPEND-BLA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8E38F" id="AutoShape 1" o:spid="_x0000_s1026" alt="205.1.-При-выполнении-команды-APPEND-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VKq8L/AgAA/gUAAA4AAAAAAAAAAAAAAAAALgIAAGRycy9lMm9Eb2MueG1sUEsBAi0AFAAGAAgA&#10;AAAhAEyg6SzYAAAAAwEAAA8AAAAAAAAAAAAAAAAAWQUAAGRycy9kb3ducmV2LnhtbFBLBQYAAAAA&#10;BAAEAPMAAABeBgAAAAA=&#10;" filled="f" stroked="f">
                      <o:lock v:ext="edit" aspectratio="t"/>
                      <w10:anchorlock/>
                    </v:rect>
                  </w:pict>
                </mc:Fallback>
              </mc:AlternateContent>
            </w:r>
            <w:r w:rsidR="004C752C">
              <w:br/>
            </w:r>
          </w:p>
          <w:p w:rsidR="004C752C" w:rsidRDefault="004C752C">
            <w:pPr>
              <w:pStyle w:val="a4"/>
              <w:jc w:val="center"/>
            </w:pPr>
            <w:r>
              <w:t>Рис. 15.1. При выполнении команды APPEND BLANK нарушено правило TypeId &gt; 0</w:t>
            </w:r>
          </w:p>
          <w:p w:rsidR="004C752C" w:rsidRDefault="004C752C">
            <w:pPr>
              <w:pStyle w:val="a4"/>
              <w:jc w:val="both"/>
            </w:pPr>
            <w:r>
              <w:t>AUTOINC [NEXTVALUE</w:t>
            </w:r>
            <w:r>
              <w:rPr>
                <w:i/>
                <w:iCs/>
              </w:rPr>
              <w:t> NextValue</w:t>
            </w:r>
            <w:r>
              <w:t> [STEP</w:t>
            </w:r>
            <w:r>
              <w:rPr>
                <w:i/>
                <w:iCs/>
              </w:rPr>
              <w:t> StepValue</w:t>
            </w:r>
            <w:r>
              <w:t>]] – устанавливает автоматическое увеличение значения поля типа Integer на величину шага </w:t>
            </w:r>
            <w:r>
              <w:rPr>
                <w:i/>
                <w:iCs/>
              </w:rPr>
              <w:t>StepValue</w:t>
            </w:r>
            <w:r>
              <w:t>: значение поля вновь добавленной записи будет равно значению поля предшествующей записи +</w:t>
            </w:r>
            <w:r>
              <w:rPr>
                <w:i/>
                <w:iCs/>
              </w:rPr>
              <w:t> StepValue</w:t>
            </w:r>
            <w:r>
              <w:t>. Для поля первой записи берется значение </w:t>
            </w:r>
            <w:r>
              <w:rPr>
                <w:i/>
                <w:iCs/>
              </w:rPr>
              <w:t>NextValue</w:t>
            </w:r>
            <w:r>
              <w:t>, которое может быть целым числом в диапазоне от –2,147,483,647 до 2,147,483,647; значение по умолчанию </w:t>
            </w:r>
            <w:r>
              <w:rPr>
                <w:i/>
                <w:iCs/>
              </w:rPr>
              <w:t>–</w:t>
            </w:r>
            <w:r>
              <w:t> число 1.</w:t>
            </w:r>
          </w:p>
          <w:p w:rsidR="004C752C" w:rsidRDefault="004C752C">
            <w:pPr>
              <w:pStyle w:val="a4"/>
              <w:jc w:val="both"/>
            </w:pPr>
            <w:r>
              <w:t>Параметр </w:t>
            </w:r>
            <w:r>
              <w:rPr>
                <w:i/>
                <w:iCs/>
              </w:rPr>
              <w:t>StepValue</w:t>
            </w:r>
            <w:r>
              <w:t> по умолчанию также равен 1 и может изменяться в диапазоне от 1 до 255. Опция STEP не может быть задана без опции NEXTVALUE.</w:t>
            </w:r>
          </w:p>
          <w:p w:rsidR="004C752C" w:rsidRDefault="004C752C">
            <w:pPr>
              <w:pStyle w:val="a4"/>
              <w:jc w:val="both"/>
            </w:pPr>
            <w:r>
              <w:t>Попытка задать опцию AUTOINC полю, тип которого отличен от Integer, приведет к генерации ошибки.</w:t>
            </w:r>
          </w:p>
          <w:p w:rsidR="004C752C" w:rsidRDefault="004C752C">
            <w:pPr>
              <w:pStyle w:val="a4"/>
              <w:jc w:val="both"/>
            </w:pPr>
            <w:r>
              <w:rPr>
                <w:i/>
                <w:iCs/>
                <w:u w:val="single"/>
              </w:rPr>
              <w:t>Замечание</w:t>
            </w:r>
            <w:r>
              <w:t>. Поле, имеющее тип Integer (AutoInc), доступно только для чтения. Следующее значение поля может быть задано в поле Next Value вкладки Fields проектировщика таблиц. Там же в поле Step устанавливается и шаг приращения значения. Программно эти величины регулируются SQL-командой ALTER TABLE.</w:t>
            </w:r>
          </w:p>
          <w:p w:rsidR="004C752C" w:rsidRDefault="004C752C">
            <w:pPr>
              <w:pStyle w:val="a4"/>
              <w:jc w:val="both"/>
            </w:pPr>
            <w:r>
              <w:t>Пример:</w:t>
            </w:r>
          </w:p>
          <w:p w:rsidR="004C752C" w:rsidRDefault="004C752C">
            <w:pPr>
              <w:pStyle w:val="a4"/>
              <w:jc w:val="both"/>
            </w:pPr>
            <w:r>
              <w:t>close databases</w:t>
            </w:r>
          </w:p>
          <w:p w:rsidR="004C752C" w:rsidRPr="004C752C" w:rsidRDefault="004C752C">
            <w:pPr>
              <w:pStyle w:val="a4"/>
              <w:jc w:val="both"/>
              <w:rPr>
                <w:lang w:val="en-US"/>
              </w:rPr>
            </w:pPr>
            <w:r w:rsidRPr="004C752C">
              <w:rPr>
                <w:lang w:val="en-US"/>
              </w:rPr>
              <w:t>open database d:\HomeLibrary\HomeLibrary.dbc</w:t>
            </w:r>
          </w:p>
          <w:p w:rsidR="004C752C" w:rsidRPr="004C752C" w:rsidRDefault="004C752C">
            <w:pPr>
              <w:pStyle w:val="a4"/>
              <w:jc w:val="both"/>
              <w:rPr>
                <w:lang w:val="en-US"/>
              </w:rPr>
            </w:pPr>
            <w:r w:rsidRPr="004C752C">
              <w:rPr>
                <w:lang w:val="en-US"/>
              </w:rPr>
              <w:t>create table d:\WorkT.dbf (TypeId I autoInc nextValue 1 step 2, WorkType C(20))</w:t>
            </w:r>
          </w:p>
          <w:p w:rsidR="004C752C" w:rsidRPr="004C752C" w:rsidRDefault="004C752C">
            <w:pPr>
              <w:pStyle w:val="a4"/>
              <w:jc w:val="both"/>
              <w:rPr>
                <w:lang w:val="en-US"/>
              </w:rPr>
            </w:pPr>
            <w:r w:rsidRPr="004C752C">
              <w:rPr>
                <w:lang w:val="en-US"/>
              </w:rPr>
              <w:t>for k = 1 to 5</w:t>
            </w:r>
          </w:p>
          <w:p w:rsidR="004C752C" w:rsidRPr="004C752C" w:rsidRDefault="004C752C">
            <w:pPr>
              <w:pStyle w:val="a4"/>
              <w:jc w:val="both"/>
              <w:rPr>
                <w:lang w:val="en-US"/>
              </w:rPr>
            </w:pPr>
            <w:r w:rsidRPr="004C752C">
              <w:rPr>
                <w:lang w:val="en-US"/>
              </w:rPr>
              <w:t>insert into WorkT (WorkType) values ('Type' + Transform(k))</w:t>
            </w:r>
          </w:p>
          <w:p w:rsidR="004C752C" w:rsidRDefault="004C752C">
            <w:pPr>
              <w:pStyle w:val="a4"/>
              <w:jc w:val="both"/>
            </w:pPr>
            <w:r>
              <w:t>next</w:t>
            </w:r>
          </w:p>
          <w:p w:rsidR="004C752C" w:rsidRDefault="004C752C">
            <w:pPr>
              <w:pStyle w:val="a4"/>
              <w:jc w:val="center"/>
            </w:pPr>
            <w:r>
              <w:t xml:space="preserve">browse last                          </w:t>
            </w:r>
          </w:p>
          <w:p w:rsidR="004C752C" w:rsidRDefault="004C752C">
            <w:pPr>
              <w:pStyle w:val="a4"/>
              <w:jc w:val="both"/>
            </w:pPr>
            <w:r>
              <w:t>DEFAULT</w:t>
            </w:r>
            <w:r>
              <w:rPr>
                <w:i/>
                <w:iCs/>
              </w:rPr>
              <w:t> eExpression1</w:t>
            </w:r>
            <w:r>
              <w:t> – значение поля по умолчанию, используемое при добавлении записи. Тип выражения </w:t>
            </w:r>
            <w:r>
              <w:rPr>
                <w:i/>
                <w:iCs/>
              </w:rPr>
              <w:t>eExpression1</w:t>
            </w:r>
            <w:r>
              <w:t> должен совпадать с типом поля.</w:t>
            </w:r>
          </w:p>
          <w:p w:rsidR="004C752C" w:rsidRDefault="004C752C">
            <w:pPr>
              <w:pStyle w:val="a4"/>
              <w:jc w:val="both"/>
            </w:pPr>
            <w:r>
              <w:t>Опция DEFAULT может быть задана только для таблицы базы данных.</w:t>
            </w:r>
          </w:p>
          <w:p w:rsidR="004C752C" w:rsidRDefault="004C752C">
            <w:pPr>
              <w:pStyle w:val="a4"/>
              <w:jc w:val="both"/>
            </w:pPr>
            <w:r>
              <w:lastRenderedPageBreak/>
              <w:t>Если употреблена опция AUTOINC, то значение по умолчанию не используется.</w:t>
            </w:r>
          </w:p>
          <w:p w:rsidR="004C752C" w:rsidRDefault="004C752C">
            <w:pPr>
              <w:pStyle w:val="a4"/>
              <w:jc w:val="both"/>
            </w:pPr>
            <w:r>
              <w:t>PRIMARY KEY | UNIQUE – создает первичный (опция PRIMARY KEY) или кандидатный (опция UNIQUE) ключ, использующий в качестве выражения </w:t>
            </w:r>
            <w:r>
              <w:rPr>
                <w:i/>
                <w:iCs/>
              </w:rPr>
              <w:t>FieldName1</w:t>
            </w:r>
            <w:r>
              <w:t> и имеющий то же имя.</w:t>
            </w:r>
          </w:p>
          <w:p w:rsidR="004C752C" w:rsidRDefault="004C752C">
            <w:pPr>
              <w:pStyle w:val="a4"/>
              <w:jc w:val="both"/>
            </w:pPr>
            <w:r>
              <w:t>COLLATE </w:t>
            </w:r>
            <w:r>
              <w:rPr>
                <w:i/>
                <w:iCs/>
              </w:rPr>
              <w:t>cCollateSequence</w:t>
            </w:r>
            <w:r>
              <w:t> – задает collate-последовательность. По умолчанию для </w:t>
            </w:r>
            <w:r>
              <w:rPr>
                <w:i/>
                <w:iCs/>
              </w:rPr>
              <w:t>cCollateSequence</w:t>
            </w:r>
            <w:r>
              <w:t> используется MACHINE. Опция может быть использована, если указана опция PRIMARY KEY | UNIQUE.</w:t>
            </w:r>
          </w:p>
          <w:p w:rsidR="004C752C" w:rsidRPr="004C752C" w:rsidRDefault="004C752C">
            <w:pPr>
              <w:pStyle w:val="a4"/>
              <w:jc w:val="both"/>
              <w:rPr>
                <w:lang w:val="en-US"/>
              </w:rPr>
            </w:pPr>
            <w:r>
              <w:rPr>
                <w:i/>
                <w:iCs/>
              </w:rPr>
              <w:t>Пример.</w:t>
            </w:r>
            <w:r>
              <w:t xml:space="preserve"> Создается таблица WorkT, имеющая 2 поля, кандидатный ключ TypeId и collate-последовательностью </w:t>
            </w:r>
            <w:r w:rsidRPr="004C752C">
              <w:rPr>
                <w:lang w:val="en-US"/>
              </w:rPr>
              <w:t>"RUSSIAN".</w:t>
            </w:r>
          </w:p>
          <w:p w:rsidR="004C752C" w:rsidRPr="004C752C" w:rsidRDefault="004C752C">
            <w:pPr>
              <w:pStyle w:val="a4"/>
              <w:jc w:val="both"/>
              <w:rPr>
                <w:lang w:val="en-US"/>
              </w:rPr>
            </w:pPr>
            <w:r w:rsidRPr="004C752C">
              <w:rPr>
                <w:lang w:val="en-US"/>
              </w:rPr>
              <w:t>if CPCurrent( ) = 1251 then</w:t>
            </w:r>
          </w:p>
          <w:p w:rsidR="004C752C" w:rsidRPr="004C752C" w:rsidRDefault="004C752C">
            <w:pPr>
              <w:pStyle w:val="a4"/>
              <w:jc w:val="both"/>
              <w:rPr>
                <w:lang w:val="en-US"/>
              </w:rPr>
            </w:pPr>
            <w:r w:rsidRPr="004C752C">
              <w:rPr>
                <w:lang w:val="en-US"/>
              </w:rPr>
              <w:t>create table d:\WorkT.dbf free (TypeId I unique collate "RUSSIAN", WorkType C(20))</w:t>
            </w:r>
          </w:p>
          <w:p w:rsidR="004C752C" w:rsidRDefault="004C752C">
            <w:pPr>
              <w:pStyle w:val="a4"/>
              <w:jc w:val="both"/>
            </w:pPr>
            <w:r>
              <w:t>else</w:t>
            </w:r>
          </w:p>
          <w:p w:rsidR="004C752C" w:rsidRDefault="004C752C">
            <w:pPr>
              <w:pStyle w:val="a4"/>
              <w:jc w:val="both"/>
            </w:pPr>
            <w:r>
              <w:t>MessageBox('Установите кодовую страницу 1251')</w:t>
            </w:r>
          </w:p>
          <w:p w:rsidR="004C752C" w:rsidRDefault="004C752C">
            <w:pPr>
              <w:pStyle w:val="a4"/>
              <w:jc w:val="both"/>
            </w:pPr>
            <w:r>
              <w:t>cancel</w:t>
            </w:r>
          </w:p>
          <w:p w:rsidR="004C752C" w:rsidRDefault="004C752C">
            <w:pPr>
              <w:pStyle w:val="a4"/>
              <w:jc w:val="both"/>
            </w:pPr>
            <w:r>
              <w:t>endif</w:t>
            </w:r>
          </w:p>
          <w:p w:rsidR="004C752C" w:rsidRDefault="004C752C">
            <w:pPr>
              <w:pStyle w:val="a4"/>
              <w:jc w:val="both"/>
            </w:pPr>
            <w:r>
              <w:t>REFERENCES</w:t>
            </w:r>
            <w:r>
              <w:rPr>
                <w:i/>
                <w:iCs/>
              </w:rPr>
              <w:t> TableName2 </w:t>
            </w:r>
            <w:r>
              <w:t>[TAG</w:t>
            </w:r>
            <w:r>
              <w:rPr>
                <w:i/>
                <w:iCs/>
              </w:rPr>
              <w:t> TagName1</w:t>
            </w:r>
            <w:r>
              <w:t>] – указывает родительскую таблицу </w:t>
            </w:r>
            <w:r>
              <w:rPr>
                <w:i/>
                <w:iCs/>
              </w:rPr>
              <w:t>TableName2</w:t>
            </w:r>
            <w:r>
              <w:t>, с которой устанавливается постоянная связь. Родительская таблица не должна быть свободной.</w:t>
            </w:r>
          </w:p>
          <w:p w:rsidR="004C752C" w:rsidRDefault="004C752C">
            <w:pPr>
              <w:pStyle w:val="a4"/>
              <w:jc w:val="both"/>
            </w:pPr>
            <w:r>
              <w:t>Параметр </w:t>
            </w:r>
            <w:r>
              <w:rPr>
                <w:i/>
                <w:iCs/>
              </w:rPr>
              <w:t>TagName1</w:t>
            </w:r>
            <w:r>
              <w:t> – это индекс родительской таблицы. Если опция TAG опущена, то в устанавливаемой связи используется первичный ключ таблицы </w:t>
            </w:r>
            <w:r>
              <w:rPr>
                <w:i/>
                <w:iCs/>
              </w:rPr>
              <w:t>TableName2</w:t>
            </w:r>
            <w:r>
              <w:t>. Если такового не имеется, то генерируется ошибка.</w:t>
            </w:r>
          </w:p>
          <w:p w:rsidR="004C752C" w:rsidRDefault="004C752C">
            <w:pPr>
              <w:pStyle w:val="a4"/>
              <w:jc w:val="both"/>
            </w:pPr>
            <w:r>
              <w:t>Устанавливаемая таким образом связь, поскольку индексы дочерней и родительской таблиц являются уникальными, имеет вид 1:1.</w:t>
            </w:r>
          </w:p>
          <w:p w:rsidR="004C752C" w:rsidRDefault="004C752C">
            <w:pPr>
              <w:pStyle w:val="a4"/>
              <w:jc w:val="both"/>
            </w:pPr>
            <w:r>
              <w:t>NOCPTRANS – запрещает перевод поля типа Character, Memo или Varchar в другую кодовую страницу; приводит к появлению поля Character (binary), Memo (binary) или Varchar (binary).</w:t>
            </w:r>
          </w:p>
          <w:p w:rsidR="004C752C" w:rsidRDefault="004C752C">
            <w:pPr>
              <w:pStyle w:val="a4"/>
              <w:jc w:val="both"/>
            </w:pPr>
            <w:r>
              <w:rPr>
                <w:i/>
                <w:iCs/>
              </w:rPr>
              <w:t>FieldName2 ...</w:t>
            </w:r>
            <w:r>
              <w:t> – задает одно или более дополнительных полей и их атрибутов.</w:t>
            </w:r>
          </w:p>
          <w:p w:rsidR="004C752C" w:rsidRDefault="004C752C">
            <w:pPr>
              <w:pStyle w:val="a4"/>
              <w:jc w:val="both"/>
            </w:pPr>
            <w:r>
              <w:t>PRIMARY KEY</w:t>
            </w:r>
            <w:r>
              <w:rPr>
                <w:i/>
                <w:iCs/>
              </w:rPr>
              <w:t> eExpression2 </w:t>
            </w:r>
            <w:r>
              <w:t>TAG</w:t>
            </w:r>
            <w:r>
              <w:rPr>
                <w:i/>
                <w:iCs/>
              </w:rPr>
              <w:t> TagName2</w:t>
            </w:r>
            <w:r>
              <w:t> – создает первичный индекс, в котором </w:t>
            </w:r>
            <w:r>
              <w:rPr>
                <w:i/>
                <w:iCs/>
              </w:rPr>
              <w:t>eExpression2 </w:t>
            </w:r>
            <w:r>
              <w:t>может содержать произвольное правильно построенное выражение, включающее комбинации полей. Опция PRIMARY KEY может быть использована только единожды.</w:t>
            </w:r>
          </w:p>
          <w:p w:rsidR="004C752C" w:rsidRDefault="004C752C">
            <w:pPr>
              <w:pStyle w:val="a4"/>
              <w:jc w:val="both"/>
            </w:pPr>
            <w:r>
              <w:t>В опции TAG</w:t>
            </w:r>
            <w:r>
              <w:rPr>
                <w:i/>
                <w:iCs/>
              </w:rPr>
              <w:t> </w:t>
            </w:r>
            <w:r>
              <w:t>параметр</w:t>
            </w:r>
            <w:r>
              <w:rPr>
                <w:i/>
                <w:iCs/>
              </w:rPr>
              <w:t> TagName2</w:t>
            </w:r>
            <w:r>
              <w:t> – это имя первичного индекса; оно не должно превышать 10 символов.</w:t>
            </w:r>
          </w:p>
          <w:p w:rsidR="004C752C" w:rsidRDefault="004C752C">
            <w:pPr>
              <w:pStyle w:val="a4"/>
              <w:jc w:val="both"/>
            </w:pPr>
            <w:r>
              <w:t>UNIQUE</w:t>
            </w:r>
            <w:r>
              <w:rPr>
                <w:i/>
                <w:iCs/>
              </w:rPr>
              <w:t> eExpression3 </w:t>
            </w:r>
            <w:r>
              <w:t>TAG</w:t>
            </w:r>
            <w:r>
              <w:rPr>
                <w:i/>
                <w:iCs/>
              </w:rPr>
              <w:t> TagName3</w:t>
            </w:r>
            <w:r>
              <w:t> – создает кандидатный индекс с именем </w:t>
            </w:r>
            <w:r>
              <w:rPr>
                <w:i/>
                <w:iCs/>
              </w:rPr>
              <w:t>TagName3</w:t>
            </w:r>
            <w:r>
              <w:t>. Индексное выражение </w:t>
            </w:r>
            <w:r>
              <w:rPr>
                <w:i/>
                <w:iCs/>
              </w:rPr>
              <w:t>eExpression3 </w:t>
            </w:r>
            <w:r>
              <w:t>может содержать произвольное правильно построенное выражение, включающее комбинации полей. Однако если поле уже указано для первичного индекса, оно не может входить в </w:t>
            </w:r>
            <w:r>
              <w:rPr>
                <w:i/>
                <w:iCs/>
              </w:rPr>
              <w:t>eExpression3</w:t>
            </w:r>
            <w:r>
              <w:t>. Кандидатных индексов может быть несколько.</w:t>
            </w:r>
          </w:p>
          <w:p w:rsidR="004C752C" w:rsidRDefault="004C752C">
            <w:pPr>
              <w:pStyle w:val="a4"/>
              <w:jc w:val="both"/>
            </w:pPr>
            <w:r>
              <w:lastRenderedPageBreak/>
              <w:t>FOREIGN KEY</w:t>
            </w:r>
            <w:r>
              <w:rPr>
                <w:i/>
                <w:iCs/>
              </w:rPr>
              <w:t> eExpression4 </w:t>
            </w:r>
            <w:r>
              <w:t>TAG</w:t>
            </w:r>
            <w:r>
              <w:rPr>
                <w:i/>
                <w:iCs/>
              </w:rPr>
              <w:t> TagName4 </w:t>
            </w:r>
            <w:r>
              <w:t>[NODUP] – создает регулярный индекс </w:t>
            </w:r>
            <w:r>
              <w:rPr>
                <w:i/>
                <w:iCs/>
              </w:rPr>
              <w:t>TagName4 </w:t>
            </w:r>
            <w:r>
              <w:t>с ключевым выражением </w:t>
            </w:r>
            <w:r>
              <w:rPr>
                <w:i/>
                <w:iCs/>
              </w:rPr>
              <w:t>eExpression4</w:t>
            </w:r>
            <w:r>
              <w:t>. Опция NODUP, если задана, означает, что создается не регулярный, а кандидатный индекс.</w:t>
            </w:r>
          </w:p>
          <w:p w:rsidR="004C752C" w:rsidRDefault="004C752C">
            <w:pPr>
              <w:pStyle w:val="a4"/>
              <w:jc w:val="both"/>
            </w:pPr>
            <w:r>
              <w:t>REFERENCES</w:t>
            </w:r>
            <w:r>
              <w:rPr>
                <w:i/>
                <w:iCs/>
              </w:rPr>
              <w:t> TableName3 </w:t>
            </w:r>
            <w:r>
              <w:t>TAG</w:t>
            </w:r>
            <w:r>
              <w:rPr>
                <w:i/>
                <w:iCs/>
              </w:rPr>
              <w:t> TagName5</w:t>
            </w:r>
            <w:r>
              <w:t> – задает имя </w:t>
            </w:r>
            <w:r>
              <w:rPr>
                <w:i/>
                <w:iCs/>
              </w:rPr>
              <w:t>TableName3 </w:t>
            </w:r>
            <w:r>
              <w:t>родительской таблицы, с которой устанавливается связь, и имя индекса </w:t>
            </w:r>
            <w:r>
              <w:rPr>
                <w:i/>
                <w:iCs/>
              </w:rPr>
              <w:t>TagName5</w:t>
            </w:r>
            <w:r>
              <w:t>, на котором эта связь основана. Если опция TAG опущена, то по умолчанию для связи будет использован первичный ключ таблицы </w:t>
            </w:r>
            <w:r>
              <w:rPr>
                <w:i/>
                <w:iCs/>
              </w:rPr>
              <w:t>TableName3</w:t>
            </w:r>
            <w:r>
              <w:t>. Если такового нет, то возникнет ошибка.</w:t>
            </w:r>
          </w:p>
          <w:p w:rsidR="004C752C" w:rsidRDefault="004C752C">
            <w:pPr>
              <w:pStyle w:val="a4"/>
              <w:jc w:val="both"/>
            </w:pPr>
            <w:r>
              <w:rPr>
                <w:i/>
                <w:iCs/>
              </w:rPr>
              <w:t>Пример.</w:t>
            </w:r>
            <w:r>
              <w:t> Создается таблица BookCont; между таблицей BookCont и таблицей WorkType, имеющей первичный индекс TypeId устанавливатся связь.</w:t>
            </w:r>
          </w:p>
          <w:p w:rsidR="004C752C" w:rsidRPr="004C752C" w:rsidRDefault="004C752C">
            <w:pPr>
              <w:pStyle w:val="a4"/>
              <w:jc w:val="both"/>
              <w:rPr>
                <w:lang w:val="en-US"/>
              </w:rPr>
            </w:pPr>
            <w:r w:rsidRPr="004C752C">
              <w:rPr>
                <w:lang w:val="en-US"/>
              </w:rPr>
              <w:t>close databases</w:t>
            </w:r>
          </w:p>
          <w:p w:rsidR="004C752C" w:rsidRPr="004C752C" w:rsidRDefault="004C752C">
            <w:pPr>
              <w:pStyle w:val="a4"/>
              <w:jc w:val="both"/>
              <w:rPr>
                <w:lang w:val="en-US"/>
              </w:rPr>
            </w:pPr>
            <w:r w:rsidRPr="004C752C">
              <w:rPr>
                <w:lang w:val="en-US"/>
              </w:rPr>
              <w:t>open database d:\HomeLibrary\HomeLibrary.dbc</w:t>
            </w:r>
          </w:p>
          <w:p w:rsidR="004C752C" w:rsidRDefault="004C752C">
            <w:pPr>
              <w:pStyle w:val="a4"/>
              <w:jc w:val="both"/>
            </w:pPr>
            <w:r>
              <w:t>&amp;&amp; Изображение установленной связи см. на рис. 15.3</w:t>
            </w:r>
          </w:p>
          <w:p w:rsidR="004C752C" w:rsidRPr="004C752C" w:rsidRDefault="004C752C">
            <w:pPr>
              <w:pStyle w:val="a4"/>
              <w:jc w:val="both"/>
              <w:rPr>
                <w:lang w:val="en-US"/>
              </w:rPr>
            </w:pPr>
            <w:r w:rsidRPr="004C752C">
              <w:rPr>
                <w:lang w:val="en-US"/>
              </w:rPr>
              <w:t>create table d:\BookCont.dbf (BookId Int, TypeId Int, ;</w:t>
            </w:r>
          </w:p>
          <w:p w:rsidR="004C752C" w:rsidRPr="004C752C" w:rsidRDefault="004C752C">
            <w:pPr>
              <w:pStyle w:val="a4"/>
              <w:jc w:val="both"/>
              <w:rPr>
                <w:lang w:val="en-US"/>
              </w:rPr>
            </w:pPr>
            <w:r w:rsidRPr="004C752C">
              <w:rPr>
                <w:lang w:val="en-US"/>
              </w:rPr>
              <w:t>                                            foreign key</w:t>
            </w:r>
            <w:r w:rsidRPr="004C752C">
              <w:rPr>
                <w:i/>
                <w:iCs/>
                <w:lang w:val="en-US"/>
              </w:rPr>
              <w:t> </w:t>
            </w:r>
            <w:r w:rsidRPr="004C752C">
              <w:rPr>
                <w:lang w:val="en-US"/>
              </w:rPr>
              <w:t>TypeId tag</w:t>
            </w:r>
            <w:r w:rsidRPr="004C752C">
              <w:rPr>
                <w:i/>
                <w:iCs/>
                <w:lang w:val="en-US"/>
              </w:rPr>
              <w:t> </w:t>
            </w:r>
            <w:r w:rsidRPr="004C752C">
              <w:rPr>
                <w:lang w:val="en-US"/>
              </w:rPr>
              <w:t>TypeId references WorkType tag TypeId, ;</w:t>
            </w:r>
          </w:p>
          <w:p w:rsidR="004C752C" w:rsidRDefault="004C752C">
            <w:pPr>
              <w:pStyle w:val="a4"/>
              <w:jc w:val="both"/>
            </w:pPr>
            <w:r w:rsidRPr="004C752C">
              <w:rPr>
                <w:lang w:val="en-US"/>
              </w:rPr>
              <w:t xml:space="preserve">                                            </w:t>
            </w:r>
            <w:r>
              <w:t>Work Char(50))</w:t>
            </w:r>
          </w:p>
          <w:p w:rsidR="004C752C" w:rsidRDefault="004C752C">
            <w:pPr>
              <w:pStyle w:val="a4"/>
              <w:jc w:val="center"/>
            </w:pPr>
            <w:r>
              <w:br/>
            </w:r>
          </w:p>
          <w:p w:rsidR="004C752C" w:rsidRDefault="004C752C">
            <w:pPr>
              <w:pStyle w:val="a4"/>
              <w:jc w:val="both"/>
            </w:pPr>
            <w:r>
              <w:t>CHECK</w:t>
            </w:r>
            <w:r>
              <w:rPr>
                <w:i/>
                <w:iCs/>
              </w:rPr>
              <w:t> lExpression2</w:t>
            </w:r>
            <w:r>
              <w:t> – правило проверки таблицы. Тип выражения </w:t>
            </w:r>
            <w:r>
              <w:rPr>
                <w:i/>
                <w:iCs/>
              </w:rPr>
              <w:t>lExpression2</w:t>
            </w:r>
            <w:r>
              <w:t> – логический. Проверка выполняется и при добавлении чистой записи.</w:t>
            </w:r>
          </w:p>
          <w:p w:rsidR="004C752C" w:rsidRDefault="004C752C">
            <w:pPr>
              <w:pStyle w:val="a4"/>
              <w:jc w:val="both"/>
            </w:pPr>
            <w:r>
              <w:t>ERROR</w:t>
            </w:r>
            <w:r>
              <w:rPr>
                <w:i/>
                <w:iCs/>
              </w:rPr>
              <w:t> cMessageText2</w:t>
            </w:r>
            <w:r>
              <w:t> – сообщение, выдаваемое, если </w:t>
            </w:r>
            <w:r>
              <w:rPr>
                <w:i/>
                <w:iCs/>
              </w:rPr>
              <w:t>lExpression2</w:t>
            </w:r>
            <w:r>
              <w:t> вычисляется со значением .F.; если опция ERROR опущена, то генерируется системное сообщение об ошибке.</w:t>
            </w:r>
          </w:p>
          <w:p w:rsidR="004C752C" w:rsidRDefault="004C752C">
            <w:pPr>
              <w:pStyle w:val="a4"/>
              <w:jc w:val="both"/>
            </w:pPr>
            <w:r>
              <w:rPr>
                <w:i/>
                <w:iCs/>
              </w:rPr>
              <w:t>Пример</w:t>
            </w:r>
            <w:r>
              <w:t>. При добавлении чистой записи нарушается правило TypeId &gt; 0, заданное командой CREATE TABLE для всей таблицы WorkT.</w:t>
            </w:r>
          </w:p>
          <w:p w:rsidR="004C752C" w:rsidRPr="004C752C" w:rsidRDefault="004C752C">
            <w:pPr>
              <w:pStyle w:val="a4"/>
              <w:jc w:val="both"/>
              <w:rPr>
                <w:lang w:val="en-US"/>
              </w:rPr>
            </w:pPr>
            <w:r w:rsidRPr="004C752C">
              <w:rPr>
                <w:lang w:val="en-US"/>
              </w:rPr>
              <w:t>create table d:\WorkT.dbf ;</w:t>
            </w:r>
          </w:p>
          <w:p w:rsidR="004C752C" w:rsidRPr="004C752C" w:rsidRDefault="004C752C">
            <w:pPr>
              <w:pStyle w:val="a4"/>
              <w:jc w:val="both"/>
              <w:rPr>
                <w:lang w:val="en-US"/>
              </w:rPr>
            </w:pPr>
            <w:r w:rsidRPr="004C752C">
              <w:rPr>
                <w:lang w:val="en-US"/>
              </w:rPr>
              <w:t>                                            (TypeId I, WorkType C(20),</w:t>
            </w:r>
          </w:p>
          <w:p w:rsidR="004C752C" w:rsidRPr="004C752C" w:rsidRDefault="004C752C">
            <w:pPr>
              <w:pStyle w:val="a4"/>
              <w:jc w:val="both"/>
              <w:rPr>
                <w:lang w:val="en-US"/>
              </w:rPr>
            </w:pPr>
            <w:r w:rsidRPr="004C752C">
              <w:rPr>
                <w:lang w:val="en-US"/>
              </w:rPr>
              <w:t>                                               check TypeId &gt; 0 ;</w:t>
            </w:r>
          </w:p>
          <w:p w:rsidR="004C752C" w:rsidRDefault="004C752C">
            <w:pPr>
              <w:pStyle w:val="a4"/>
              <w:jc w:val="both"/>
            </w:pPr>
            <w:r w:rsidRPr="004C752C">
              <w:rPr>
                <w:lang w:val="en-US"/>
              </w:rPr>
              <w:t xml:space="preserve">                                               </w:t>
            </w:r>
            <w:r>
              <w:t>error "Значение поля TypeId должно быть положительно")</w:t>
            </w:r>
          </w:p>
          <w:p w:rsidR="004C752C" w:rsidRDefault="004C752C">
            <w:pPr>
              <w:pStyle w:val="a4"/>
              <w:jc w:val="both"/>
            </w:pPr>
            <w:r>
              <w:t>&amp;&amp; Добавляем чистую запись</w:t>
            </w:r>
          </w:p>
          <w:p w:rsidR="004C752C" w:rsidRDefault="004C752C">
            <w:pPr>
              <w:pStyle w:val="a4"/>
              <w:jc w:val="both"/>
            </w:pPr>
            <w:r>
              <w:t>append blank</w:t>
            </w:r>
          </w:p>
          <w:p w:rsidR="004C752C" w:rsidRDefault="004C752C">
            <w:pPr>
              <w:pStyle w:val="a4"/>
              <w:jc w:val="both"/>
            </w:pPr>
            <w:r>
              <w:t>&amp;&amp; Возникающее при этом сообщение об ошибке приведено на рис. 15.1</w:t>
            </w:r>
          </w:p>
          <w:p w:rsidR="004C752C" w:rsidRDefault="004C752C">
            <w:pPr>
              <w:pStyle w:val="a4"/>
              <w:jc w:val="both"/>
            </w:pPr>
            <w:r>
              <w:rPr>
                <w:i/>
                <w:iCs/>
                <w:u w:val="single"/>
              </w:rPr>
              <w:t>Замечание</w:t>
            </w:r>
            <w:r>
              <w:t>. Проверка для поля в отличие от проверки для таблицы не отделяется от имени поля и описания его типа запятой.</w:t>
            </w:r>
          </w:p>
          <w:p w:rsidR="004C752C" w:rsidRDefault="004C752C">
            <w:pPr>
              <w:pStyle w:val="a4"/>
              <w:jc w:val="both"/>
            </w:pPr>
            <w:r>
              <w:lastRenderedPageBreak/>
              <w:t>FROM ARRAY</w:t>
            </w:r>
            <w:r>
              <w:rPr>
                <w:i/>
                <w:iCs/>
              </w:rPr>
              <w:t> ArrayName</w:t>
            </w:r>
            <w:r>
              <w:t> – массив, содержимое которого используется для создания таблицы. Массив может быть сформирован функцией AFIELDS( ).</w:t>
            </w:r>
          </w:p>
          <w:p w:rsidR="004C752C" w:rsidRDefault="004C752C">
            <w:pPr>
              <w:pStyle w:val="a4"/>
              <w:jc w:val="both"/>
            </w:pPr>
            <w:r>
              <w:t>Опция поддерживается только для таблиц, входящих в базу данных, то есть не может употребляться с опцией FREE.</w:t>
            </w:r>
          </w:p>
          <w:p w:rsidR="004C752C" w:rsidRDefault="004C752C">
            <w:pPr>
              <w:pStyle w:val="a4"/>
              <w:jc w:val="both"/>
            </w:pPr>
            <w:r>
              <w:t>С опцией FROM ARRAY нужно употреблять опцию NAME, поскольку в противном случае возникнет неуникальность длинного имени таблицы.</w:t>
            </w:r>
          </w:p>
          <w:p w:rsidR="004C752C" w:rsidRDefault="004C752C">
            <w:pPr>
              <w:pStyle w:val="a4"/>
              <w:jc w:val="both"/>
            </w:pPr>
            <w:r>
              <w:rPr>
                <w:i/>
                <w:iCs/>
              </w:rPr>
              <w:t>Пример</w:t>
            </w:r>
            <w:r>
              <w:t>. Создается массив, содержащий структуру открытой таблицы WorkType, и затем по его данным создается новая таблица WorkT, входящая в текущую базу данных.</w:t>
            </w:r>
          </w:p>
          <w:p w:rsidR="004C752C" w:rsidRPr="004C752C" w:rsidRDefault="004C752C">
            <w:pPr>
              <w:pStyle w:val="a4"/>
              <w:jc w:val="both"/>
              <w:rPr>
                <w:lang w:val="en-US"/>
              </w:rPr>
            </w:pPr>
            <w:r w:rsidRPr="004C752C">
              <w:rPr>
                <w:lang w:val="en-US"/>
              </w:rPr>
              <w:t>if not Used('WorkType') then</w:t>
            </w:r>
          </w:p>
          <w:p w:rsidR="004C752C" w:rsidRPr="004C752C" w:rsidRDefault="004C752C">
            <w:pPr>
              <w:pStyle w:val="a4"/>
              <w:jc w:val="both"/>
              <w:rPr>
                <w:lang w:val="en-US"/>
              </w:rPr>
            </w:pPr>
            <w:r w:rsidRPr="004C752C">
              <w:rPr>
                <w:lang w:val="en-US"/>
              </w:rPr>
              <w:t>wait '</w:t>
            </w:r>
            <w:r>
              <w:t>Откройте</w:t>
            </w:r>
            <w:r w:rsidRPr="004C752C">
              <w:rPr>
                <w:lang w:val="en-US"/>
              </w:rPr>
              <w:t xml:space="preserve"> </w:t>
            </w:r>
            <w:r>
              <w:t>таблицу</w:t>
            </w:r>
            <w:r w:rsidRPr="004C752C">
              <w:rPr>
                <w:lang w:val="en-US"/>
              </w:rPr>
              <w:t xml:space="preserve"> WorkType' window</w:t>
            </w:r>
          </w:p>
          <w:p w:rsidR="004C752C" w:rsidRDefault="004C752C">
            <w:pPr>
              <w:pStyle w:val="a4"/>
              <w:jc w:val="both"/>
            </w:pPr>
            <w:r>
              <w:t>return</w:t>
            </w:r>
          </w:p>
          <w:p w:rsidR="004C752C" w:rsidRDefault="004C752C">
            <w:pPr>
              <w:pStyle w:val="a4"/>
              <w:jc w:val="both"/>
            </w:pPr>
            <w:r>
              <w:t>endif</w:t>
            </w:r>
          </w:p>
          <w:p w:rsidR="004C752C" w:rsidRDefault="004C752C">
            <w:pPr>
              <w:pStyle w:val="a4"/>
              <w:jc w:val="both"/>
            </w:pPr>
            <w:r>
              <w:t>&amp;&amp; Копируем структуру таблицы WorkType в массив</w:t>
            </w:r>
          </w:p>
          <w:p w:rsidR="004C752C" w:rsidRPr="004C752C" w:rsidRDefault="004C752C">
            <w:pPr>
              <w:pStyle w:val="a4"/>
              <w:jc w:val="both"/>
              <w:rPr>
                <w:lang w:val="en-US"/>
              </w:rPr>
            </w:pPr>
            <w:r w:rsidRPr="004C752C">
              <w:rPr>
                <w:lang w:val="en-US"/>
              </w:rPr>
              <w:t>Afields(arrayWithTableStructure</w:t>
            </w:r>
            <w:r w:rsidRPr="004C752C">
              <w:rPr>
                <w:i/>
                <w:iCs/>
                <w:lang w:val="en-US"/>
              </w:rPr>
              <w:t>, </w:t>
            </w:r>
            <w:r w:rsidRPr="004C752C">
              <w:rPr>
                <w:lang w:val="en-US"/>
              </w:rPr>
              <w:t>'WorkType')</w:t>
            </w:r>
          </w:p>
          <w:p w:rsidR="004C752C" w:rsidRPr="004C752C" w:rsidRDefault="004C752C">
            <w:pPr>
              <w:pStyle w:val="a4"/>
              <w:jc w:val="both"/>
              <w:rPr>
                <w:lang w:val="en-US"/>
              </w:rPr>
            </w:pPr>
            <w:r w:rsidRPr="004C752C">
              <w:rPr>
                <w:lang w:val="en-US"/>
              </w:rPr>
              <w:t xml:space="preserve">&amp;&amp; </w:t>
            </w:r>
            <w:r>
              <w:t>Создаем</w:t>
            </w:r>
            <w:r w:rsidRPr="004C752C">
              <w:rPr>
                <w:lang w:val="en-US"/>
              </w:rPr>
              <w:t xml:space="preserve"> </w:t>
            </w:r>
            <w:r>
              <w:t>новую</w:t>
            </w:r>
            <w:r w:rsidRPr="004C752C">
              <w:rPr>
                <w:lang w:val="en-US"/>
              </w:rPr>
              <w:t xml:space="preserve"> </w:t>
            </w:r>
            <w:r>
              <w:t>таблицу</w:t>
            </w:r>
            <w:r w:rsidRPr="004C752C">
              <w:rPr>
                <w:lang w:val="en-US"/>
              </w:rPr>
              <w:t xml:space="preserve"> WorkT</w:t>
            </w:r>
          </w:p>
          <w:p w:rsidR="004C752C" w:rsidRPr="004C752C" w:rsidRDefault="004C752C">
            <w:pPr>
              <w:pStyle w:val="a4"/>
              <w:jc w:val="both"/>
              <w:rPr>
                <w:lang w:val="en-US"/>
              </w:rPr>
            </w:pPr>
            <w:r w:rsidRPr="004C752C">
              <w:rPr>
                <w:lang w:val="en-US"/>
              </w:rPr>
              <w:t>create table d:\WorkT.dbf name WorkT from array arrayWithTableStructure</w:t>
            </w:r>
          </w:p>
          <w:p w:rsidR="004C752C" w:rsidRDefault="004C752C">
            <w:pPr>
              <w:pStyle w:val="a4"/>
              <w:jc w:val="both"/>
            </w:pPr>
            <w:r>
              <w:t>После выполнения команды CREATE TABLE новая таблица открывается в первой неиспользуемой рабочей области. Таблица независимо от установки SET EXCLUSIVE открывается для монопольного доступа.</w:t>
            </w:r>
          </w:p>
          <w:p w:rsidR="004C752C" w:rsidRDefault="004C752C">
            <w:pPr>
              <w:pStyle w:val="a4"/>
              <w:jc w:val="both"/>
            </w:pPr>
            <w:r>
              <w:t>Опции CHECK, DEFAULT, FOREIGN KEY, FROM ARRAY, NAME, PRIMARY KEY и REFERENCES могут употребляться, если создаваемая таблица включается в базу данных, которая в момент выполнения CREATE TABLE должна быть открыта. В противном случае генерируется ошибка.</w:t>
            </w:r>
          </w:p>
          <w:p w:rsidR="004C752C" w:rsidRDefault="004C752C">
            <w:pPr>
              <w:pStyle w:val="a4"/>
              <w:jc w:val="both"/>
            </w:pPr>
            <w:r>
              <w:t>Название опции UNIQUE употребляется для ANSI-совместимости. Кандидатный индекс, создаваемый, если в команде CREATE TABLE – SQL (или ALTER TABLE – SQL) присутствует эта опция, не то же самое, что индекс, создаваемый командой INDEX, использующей опцию UNIQUE. Индекс, создаваемый командой INDEX с опцией UNIQUE разрешает дублирование ключей, в то время как кандидатный индекс это запрещает.</w:t>
            </w:r>
          </w:p>
          <w:p w:rsidR="004C752C" w:rsidRPr="004C752C" w:rsidRDefault="004C752C">
            <w:pPr>
              <w:pStyle w:val="a4"/>
              <w:jc w:val="both"/>
              <w:rPr>
                <w:lang w:val="en-US"/>
              </w:rPr>
            </w:pPr>
            <w:r>
              <w:t>Команда</w:t>
            </w:r>
            <w:r w:rsidRPr="004C752C">
              <w:rPr>
                <w:lang w:val="en-US"/>
              </w:rPr>
              <w:t xml:space="preserve"> ALTER TABLE – SQL</w:t>
            </w:r>
          </w:p>
          <w:p w:rsidR="004C752C" w:rsidRPr="004C752C" w:rsidRDefault="004C752C">
            <w:pPr>
              <w:pStyle w:val="6"/>
              <w:jc w:val="both"/>
              <w:rPr>
                <w:rFonts w:ascii="rr" w:hAnsi="rr"/>
                <w:color w:val="505050"/>
                <w:lang w:val="en-US"/>
              </w:rPr>
            </w:pPr>
            <w:r w:rsidRPr="004C752C">
              <w:rPr>
                <w:rFonts w:ascii="rr" w:hAnsi="rr"/>
                <w:color w:val="505050"/>
                <w:sz w:val="24"/>
                <w:szCs w:val="24"/>
                <w:lang w:val="en-US"/>
              </w:rPr>
              <w:t>ALTER TABLE TableName1 ADD | ALTER [COLUMN] FieldName1</w:t>
            </w:r>
            <w:r w:rsidRPr="004C752C">
              <w:rPr>
                <w:rFonts w:ascii="rr" w:hAnsi="rr"/>
                <w:color w:val="505050"/>
                <w:lang w:val="en-US"/>
              </w:rPr>
              <w:br/>
            </w:r>
            <w:r w:rsidRPr="004C752C">
              <w:rPr>
                <w:rFonts w:ascii="rr" w:hAnsi="rr"/>
                <w:color w:val="505050"/>
                <w:sz w:val="24"/>
                <w:szCs w:val="24"/>
                <w:lang w:val="en-US"/>
              </w:rPr>
              <w:t>                   FieldType [(nFieldWidth [, nPrecision])] [NULL | NOT NULL]</w:t>
            </w:r>
            <w:r w:rsidRPr="004C752C">
              <w:rPr>
                <w:rFonts w:ascii="rr" w:hAnsi="rr"/>
                <w:color w:val="505050"/>
                <w:lang w:val="en-US"/>
              </w:rPr>
              <w:br/>
            </w:r>
            <w:r w:rsidRPr="004C752C">
              <w:rPr>
                <w:rFonts w:ascii="rr" w:hAnsi="rr"/>
                <w:color w:val="505050"/>
                <w:sz w:val="24"/>
                <w:szCs w:val="24"/>
                <w:lang w:val="en-US"/>
              </w:rPr>
              <w:t>                   [CHECK lExpression1 [ERROR cMessageText1]]</w:t>
            </w:r>
            <w:r w:rsidRPr="004C752C">
              <w:rPr>
                <w:rFonts w:ascii="rr" w:hAnsi="rr"/>
                <w:color w:val="505050"/>
                <w:lang w:val="en-US"/>
              </w:rPr>
              <w:br/>
            </w:r>
            <w:r w:rsidRPr="004C752C">
              <w:rPr>
                <w:rFonts w:ascii="rr" w:hAnsi="rr"/>
                <w:color w:val="505050"/>
                <w:sz w:val="24"/>
                <w:szCs w:val="24"/>
                <w:lang w:val="en-US"/>
              </w:rPr>
              <w:t>                   [AUTOINC [NEXTVALUE NextValue [STEP StepValue]]]</w:t>
            </w:r>
            <w:r w:rsidRPr="004C752C">
              <w:rPr>
                <w:rFonts w:ascii="rr" w:hAnsi="rr"/>
                <w:color w:val="505050"/>
                <w:lang w:val="en-US"/>
              </w:rPr>
              <w:br/>
            </w:r>
            <w:r w:rsidRPr="004C752C">
              <w:rPr>
                <w:rFonts w:ascii="rr" w:hAnsi="rr"/>
                <w:color w:val="505050"/>
                <w:sz w:val="24"/>
                <w:szCs w:val="24"/>
                <w:lang w:val="en-US"/>
              </w:rPr>
              <w:t>                   [DEFAULT eExpression1] [PRIMARY KEY | UNIQUE</w:t>
            </w:r>
            <w:r w:rsidRPr="004C752C">
              <w:rPr>
                <w:rFonts w:ascii="rr" w:hAnsi="rr"/>
                <w:color w:val="505050"/>
                <w:lang w:val="en-US"/>
              </w:rPr>
              <w:br/>
            </w:r>
            <w:r w:rsidRPr="004C752C">
              <w:rPr>
                <w:rFonts w:ascii="rr" w:hAnsi="rr"/>
                <w:color w:val="505050"/>
                <w:sz w:val="24"/>
                <w:szCs w:val="24"/>
                <w:lang w:val="en-US"/>
              </w:rPr>
              <w:t>                   [COLLATE cCollateSequence]]</w:t>
            </w:r>
            <w:r w:rsidRPr="004C752C">
              <w:rPr>
                <w:rFonts w:ascii="rr" w:hAnsi="rr"/>
                <w:color w:val="505050"/>
                <w:lang w:val="en-US"/>
              </w:rPr>
              <w:br/>
            </w:r>
            <w:r w:rsidRPr="004C752C">
              <w:rPr>
                <w:rFonts w:ascii="rr" w:hAnsi="rr"/>
                <w:color w:val="505050"/>
                <w:sz w:val="24"/>
                <w:szCs w:val="24"/>
                <w:lang w:val="en-US"/>
              </w:rPr>
              <w:t>                   [REFERENCES TableName2 [TAG TagName1]]</w:t>
            </w:r>
            <w:r w:rsidRPr="004C752C">
              <w:rPr>
                <w:rFonts w:ascii="rr" w:hAnsi="rr"/>
                <w:color w:val="505050"/>
                <w:lang w:val="en-US"/>
              </w:rPr>
              <w:br/>
            </w:r>
            <w:r w:rsidRPr="004C752C">
              <w:rPr>
                <w:rFonts w:ascii="rr" w:hAnsi="rr"/>
                <w:color w:val="505050"/>
                <w:sz w:val="24"/>
                <w:szCs w:val="24"/>
                <w:lang w:val="en-US"/>
              </w:rPr>
              <w:lastRenderedPageBreak/>
              <w:t>                   [NOCPTRANS] [NOVALIDATE]</w:t>
            </w:r>
          </w:p>
          <w:p w:rsidR="004C752C" w:rsidRPr="004C752C" w:rsidRDefault="004C752C">
            <w:pPr>
              <w:pStyle w:val="a4"/>
              <w:jc w:val="both"/>
              <w:rPr>
                <w:lang w:val="en-US"/>
              </w:rPr>
            </w:pPr>
            <w:r>
              <w:t>или</w:t>
            </w:r>
          </w:p>
          <w:p w:rsidR="004C752C" w:rsidRPr="004C752C" w:rsidRDefault="004C752C">
            <w:pPr>
              <w:pStyle w:val="6"/>
              <w:jc w:val="both"/>
              <w:rPr>
                <w:rFonts w:ascii="rr" w:hAnsi="rr"/>
                <w:color w:val="505050"/>
                <w:lang w:val="en-US"/>
              </w:rPr>
            </w:pPr>
            <w:r w:rsidRPr="004C752C">
              <w:rPr>
                <w:rFonts w:ascii="rr" w:hAnsi="rr"/>
                <w:color w:val="505050"/>
                <w:sz w:val="24"/>
                <w:szCs w:val="24"/>
                <w:lang w:val="en-US"/>
              </w:rPr>
              <w:t>ALTER TABLE TableName1 ALTER [COLUMN] FieldName2</w:t>
            </w:r>
            <w:r w:rsidRPr="004C752C">
              <w:rPr>
                <w:rFonts w:ascii="rr" w:hAnsi="rr"/>
                <w:color w:val="505050"/>
                <w:lang w:val="en-US"/>
              </w:rPr>
              <w:br/>
            </w:r>
            <w:r w:rsidRPr="004C752C">
              <w:rPr>
                <w:rFonts w:ascii="rr" w:hAnsi="rr"/>
                <w:color w:val="505050"/>
                <w:sz w:val="24"/>
                <w:szCs w:val="24"/>
                <w:lang w:val="en-US"/>
              </w:rPr>
              <w:t>                   [NULL | NOT NULL] [SET DEFAULT eExpression2]</w:t>
            </w:r>
            <w:r w:rsidRPr="004C752C">
              <w:rPr>
                <w:rFonts w:ascii="rr" w:hAnsi="rr"/>
                <w:color w:val="505050"/>
                <w:lang w:val="en-US"/>
              </w:rPr>
              <w:br/>
            </w:r>
            <w:r w:rsidRPr="004C752C">
              <w:rPr>
                <w:rFonts w:ascii="rr" w:hAnsi="rr"/>
                <w:color w:val="505050"/>
                <w:sz w:val="24"/>
                <w:szCs w:val="24"/>
                <w:lang w:val="en-US"/>
              </w:rPr>
              <w:t>                   [SET CHECK lExpression2 [ERROR cMessageText2]]</w:t>
            </w:r>
            <w:r w:rsidRPr="004C752C">
              <w:rPr>
                <w:rFonts w:ascii="rr" w:hAnsi="rr"/>
                <w:color w:val="505050"/>
                <w:lang w:val="en-US"/>
              </w:rPr>
              <w:br/>
            </w:r>
            <w:r w:rsidRPr="004C752C">
              <w:rPr>
                <w:rFonts w:ascii="rr" w:hAnsi="rr"/>
                <w:color w:val="505050"/>
                <w:sz w:val="24"/>
                <w:szCs w:val="24"/>
                <w:lang w:val="en-US"/>
              </w:rPr>
              <w:t>                   [DROP DEFAULT] [DROP CHECK] [NOVALIDATE]</w:t>
            </w:r>
          </w:p>
          <w:p w:rsidR="004C752C" w:rsidRPr="004C752C" w:rsidRDefault="004C752C">
            <w:pPr>
              <w:pStyle w:val="a4"/>
              <w:jc w:val="both"/>
              <w:rPr>
                <w:lang w:val="en-US"/>
              </w:rPr>
            </w:pPr>
            <w:r>
              <w:t>или</w:t>
            </w:r>
          </w:p>
          <w:p w:rsidR="004C752C" w:rsidRPr="004C752C" w:rsidRDefault="004C752C">
            <w:pPr>
              <w:pStyle w:val="6"/>
              <w:jc w:val="both"/>
              <w:rPr>
                <w:rFonts w:ascii="rr" w:hAnsi="rr"/>
                <w:color w:val="505050"/>
                <w:lang w:val="en-US"/>
              </w:rPr>
            </w:pPr>
            <w:r w:rsidRPr="004C752C">
              <w:rPr>
                <w:rFonts w:ascii="rr" w:hAnsi="rr"/>
                <w:color w:val="505050"/>
                <w:sz w:val="24"/>
                <w:szCs w:val="24"/>
                <w:lang w:val="en-US"/>
              </w:rPr>
              <w:t>ALTER TABLE TableName1 [DROP [COLUMN] FieldName3]</w:t>
            </w:r>
            <w:r w:rsidRPr="004C752C">
              <w:rPr>
                <w:rFonts w:ascii="rr" w:hAnsi="rr"/>
                <w:color w:val="505050"/>
                <w:lang w:val="en-US"/>
              </w:rPr>
              <w:br/>
            </w:r>
            <w:r w:rsidRPr="004C752C">
              <w:rPr>
                <w:rFonts w:ascii="rr" w:hAnsi="rr"/>
                <w:color w:val="505050"/>
                <w:sz w:val="24"/>
                <w:szCs w:val="24"/>
                <w:lang w:val="en-US"/>
              </w:rPr>
              <w:t>                   [SET CHECK lExpression3 [ERRORcMessageText3]] [DROP CHECK]</w:t>
            </w:r>
            <w:r w:rsidRPr="004C752C">
              <w:rPr>
                <w:rFonts w:ascii="rr" w:hAnsi="rr"/>
                <w:color w:val="505050"/>
                <w:lang w:val="en-US"/>
              </w:rPr>
              <w:br/>
            </w:r>
            <w:r w:rsidRPr="004C752C">
              <w:rPr>
                <w:rFonts w:ascii="rr" w:hAnsi="rr"/>
                <w:color w:val="505050"/>
                <w:sz w:val="24"/>
                <w:szCs w:val="24"/>
                <w:lang w:val="en-US"/>
              </w:rPr>
              <w:t>                   [ADD PRIMARY KEY eExpression3 [FOR lExpression4] TAG </w:t>
            </w:r>
            <w:r w:rsidRPr="004C752C">
              <w:rPr>
                <w:rFonts w:ascii="rr" w:hAnsi="rr"/>
                <w:i/>
                <w:iCs/>
                <w:color w:val="505050"/>
                <w:sz w:val="24"/>
                <w:szCs w:val="24"/>
                <w:lang w:val="en-US"/>
              </w:rPr>
              <w:t>TagName2</w:t>
            </w:r>
            <w:r w:rsidRPr="004C752C">
              <w:rPr>
                <w:rFonts w:ascii="rr" w:hAnsi="rr"/>
                <w:color w:val="505050"/>
                <w:lang w:val="en-US"/>
              </w:rPr>
              <w:br/>
            </w:r>
            <w:r w:rsidRPr="004C752C">
              <w:rPr>
                <w:rFonts w:ascii="rr" w:hAnsi="rr"/>
                <w:color w:val="505050"/>
                <w:sz w:val="24"/>
                <w:szCs w:val="24"/>
                <w:lang w:val="en-US"/>
              </w:rPr>
              <w:t>                   [COLLATE cCollateSequence]] [DROP PRIMARY KEY]</w:t>
            </w:r>
            <w:r w:rsidRPr="004C752C">
              <w:rPr>
                <w:rFonts w:ascii="rr" w:hAnsi="rr"/>
                <w:color w:val="505050"/>
                <w:lang w:val="en-US"/>
              </w:rPr>
              <w:br/>
            </w:r>
            <w:r w:rsidRPr="004C752C">
              <w:rPr>
                <w:rFonts w:ascii="rr" w:hAnsi="rr"/>
                <w:color w:val="505050"/>
                <w:sz w:val="24"/>
                <w:szCs w:val="24"/>
                <w:lang w:val="en-US"/>
              </w:rPr>
              <w:t>                   [ADD UNIQUE eExpression4 [[FOR lExpression5] TAG TagName3</w:t>
            </w:r>
            <w:r w:rsidRPr="004C752C">
              <w:rPr>
                <w:rFonts w:ascii="rr" w:hAnsi="rr"/>
                <w:color w:val="505050"/>
                <w:lang w:val="en-US"/>
              </w:rPr>
              <w:br/>
            </w:r>
            <w:r w:rsidRPr="004C752C">
              <w:rPr>
                <w:rFonts w:ascii="rr" w:hAnsi="rr"/>
                <w:color w:val="505050"/>
                <w:sz w:val="24"/>
                <w:szCs w:val="24"/>
                <w:lang w:val="en-US"/>
              </w:rPr>
              <w:t>                   [COLLATE cCollateSequence]]] [DROP UNIQUE TAG TagName4]</w:t>
            </w:r>
            <w:r w:rsidRPr="004C752C">
              <w:rPr>
                <w:rFonts w:ascii="rr" w:hAnsi="rr"/>
                <w:color w:val="505050"/>
                <w:lang w:val="en-US"/>
              </w:rPr>
              <w:br/>
            </w:r>
            <w:r w:rsidRPr="004C752C">
              <w:rPr>
                <w:rFonts w:ascii="rr" w:hAnsi="rr"/>
                <w:color w:val="505050"/>
                <w:sz w:val="24"/>
                <w:szCs w:val="24"/>
                <w:lang w:val="en-US"/>
              </w:rPr>
              <w:t>                   [ADD FOREIGN KEY [eExpression5] [FOR lExpression6] TAG TagName4</w:t>
            </w:r>
            <w:r w:rsidRPr="004C752C">
              <w:rPr>
                <w:rFonts w:ascii="rr" w:hAnsi="rr"/>
                <w:color w:val="505050"/>
                <w:lang w:val="en-US"/>
              </w:rPr>
              <w:br/>
            </w:r>
            <w:r w:rsidRPr="004C752C">
              <w:rPr>
                <w:rFonts w:ascii="rr" w:hAnsi="rr"/>
                <w:color w:val="505050"/>
                <w:sz w:val="24"/>
                <w:szCs w:val="24"/>
                <w:lang w:val="en-US"/>
              </w:rPr>
              <w:t>                   [COLLATE cCollateSequence] REFERENCES TableName2 [TAG TagName5]]</w:t>
            </w:r>
            <w:r w:rsidRPr="004C752C">
              <w:rPr>
                <w:rFonts w:ascii="rr" w:hAnsi="rr"/>
                <w:color w:val="505050"/>
                <w:lang w:val="en-US"/>
              </w:rPr>
              <w:br/>
            </w:r>
            <w:r w:rsidRPr="004C752C">
              <w:rPr>
                <w:rFonts w:ascii="rr" w:hAnsi="rr"/>
                <w:color w:val="505050"/>
                <w:sz w:val="24"/>
                <w:szCs w:val="24"/>
                <w:lang w:val="en-US"/>
              </w:rPr>
              <w:t>                   [DROP FOREIGN KEY TAG TagName6 [SAVE]]</w:t>
            </w:r>
            <w:r w:rsidRPr="004C752C">
              <w:rPr>
                <w:rFonts w:ascii="rr" w:hAnsi="rr"/>
                <w:color w:val="505050"/>
                <w:lang w:val="en-US"/>
              </w:rPr>
              <w:br/>
            </w:r>
            <w:r w:rsidRPr="004C752C">
              <w:rPr>
                <w:rFonts w:ascii="rr" w:hAnsi="rr"/>
                <w:color w:val="505050"/>
                <w:sz w:val="24"/>
                <w:szCs w:val="24"/>
                <w:lang w:val="en-US"/>
              </w:rPr>
              <w:t>                   [RENAME COLUMN FieldName4 TO FieldName5] [NOVALIDATE]</w:t>
            </w:r>
          </w:p>
          <w:p w:rsidR="004C752C" w:rsidRDefault="004C752C">
            <w:pPr>
              <w:pStyle w:val="a4"/>
              <w:jc w:val="both"/>
            </w:pPr>
            <w:r>
              <w:t>позволяет программно изменять структуру таблицы.</w:t>
            </w:r>
          </w:p>
          <w:p w:rsidR="004C752C" w:rsidRDefault="004C752C">
            <w:pPr>
              <w:pStyle w:val="a4"/>
              <w:jc w:val="both"/>
            </w:pPr>
            <w:r>
              <w:t>Если команда ALTER TABLE применяется для свободной таблицы, то включение опций CHECK, DEFAULT, FOREIGN KEY, NOVALIDATE, PRIMARY KEY, REFERENCES и SET приведет к генерации ошибки.</w:t>
            </w:r>
          </w:p>
          <w:p w:rsidR="004C752C" w:rsidRPr="004C752C" w:rsidRDefault="004C752C">
            <w:pPr>
              <w:pStyle w:val="a4"/>
              <w:jc w:val="both"/>
              <w:rPr>
                <w:lang w:val="en-US"/>
              </w:rPr>
            </w:pPr>
            <w:r>
              <w:t>Опции</w:t>
            </w:r>
            <w:r w:rsidRPr="004C752C">
              <w:rPr>
                <w:lang w:val="en-US"/>
              </w:rPr>
              <w:t xml:space="preserve"> </w:t>
            </w:r>
            <w:r>
              <w:t>и</w:t>
            </w:r>
            <w:r w:rsidRPr="004C752C">
              <w:rPr>
                <w:lang w:val="en-US"/>
              </w:rPr>
              <w:t xml:space="preserve"> </w:t>
            </w:r>
            <w:r>
              <w:t>параметры</w:t>
            </w:r>
            <w:r w:rsidRPr="004C752C">
              <w:rPr>
                <w:lang w:val="en-US"/>
              </w:rPr>
              <w:t>:</w:t>
            </w:r>
          </w:p>
          <w:p w:rsidR="004C752C" w:rsidRPr="004C752C" w:rsidRDefault="004C752C">
            <w:pPr>
              <w:pStyle w:val="a4"/>
              <w:jc w:val="both"/>
              <w:rPr>
                <w:lang w:val="en-US"/>
              </w:rPr>
            </w:pPr>
            <w:r>
              <w:t>Смысл</w:t>
            </w:r>
            <w:r w:rsidRPr="004C752C">
              <w:rPr>
                <w:lang w:val="en-US"/>
              </w:rPr>
              <w:t xml:space="preserve"> </w:t>
            </w:r>
            <w:r>
              <w:t>опций</w:t>
            </w:r>
            <w:r w:rsidRPr="004C752C">
              <w:rPr>
                <w:lang w:val="en-US"/>
              </w:rPr>
              <w:t xml:space="preserve"> NULL | NOT NULL, CHECK </w:t>
            </w:r>
            <w:r w:rsidRPr="004C752C">
              <w:rPr>
                <w:i/>
                <w:iCs/>
                <w:lang w:val="en-US"/>
              </w:rPr>
              <w:t>lExpression1</w:t>
            </w:r>
            <w:r w:rsidRPr="004C752C">
              <w:rPr>
                <w:lang w:val="en-US"/>
              </w:rPr>
              <w:t>, ERROR </w:t>
            </w:r>
            <w:r w:rsidRPr="004C752C">
              <w:rPr>
                <w:i/>
                <w:iCs/>
                <w:lang w:val="en-US"/>
              </w:rPr>
              <w:t>cMessageText1</w:t>
            </w:r>
            <w:r w:rsidRPr="004C752C">
              <w:rPr>
                <w:lang w:val="en-US"/>
              </w:rPr>
              <w:t>, AUTOINC [NEXTVALUE</w:t>
            </w:r>
            <w:r w:rsidRPr="004C752C">
              <w:rPr>
                <w:i/>
                <w:iCs/>
                <w:lang w:val="en-US"/>
              </w:rPr>
              <w:t> NextValue</w:t>
            </w:r>
            <w:r w:rsidRPr="004C752C">
              <w:rPr>
                <w:lang w:val="en-US"/>
              </w:rPr>
              <w:t> [STEP</w:t>
            </w:r>
            <w:r w:rsidRPr="004C752C">
              <w:rPr>
                <w:i/>
                <w:iCs/>
                <w:lang w:val="en-US"/>
              </w:rPr>
              <w:t> StepValue</w:t>
            </w:r>
            <w:r w:rsidRPr="004C752C">
              <w:rPr>
                <w:lang w:val="en-US"/>
              </w:rPr>
              <w:t>]], DEFAULT </w:t>
            </w:r>
            <w:r w:rsidRPr="004C752C">
              <w:rPr>
                <w:i/>
                <w:iCs/>
                <w:lang w:val="en-US"/>
              </w:rPr>
              <w:t>eExpression1</w:t>
            </w:r>
            <w:r w:rsidRPr="004C752C">
              <w:rPr>
                <w:lang w:val="en-US"/>
              </w:rPr>
              <w:t>, PRIMARY KEY | UNIQUE, COLLATE </w:t>
            </w:r>
            <w:r w:rsidRPr="004C752C">
              <w:rPr>
                <w:i/>
                <w:iCs/>
                <w:lang w:val="en-US"/>
              </w:rPr>
              <w:t>cCollateSequence</w:t>
            </w:r>
            <w:r w:rsidRPr="004C752C">
              <w:rPr>
                <w:lang w:val="en-US"/>
              </w:rPr>
              <w:t>, REFERENCES </w:t>
            </w:r>
            <w:r w:rsidRPr="004C752C">
              <w:rPr>
                <w:i/>
                <w:iCs/>
                <w:lang w:val="en-US"/>
              </w:rPr>
              <w:t>TableName2</w:t>
            </w:r>
            <w:r w:rsidRPr="004C752C">
              <w:rPr>
                <w:lang w:val="en-US"/>
              </w:rPr>
              <w:t> [TAG </w:t>
            </w:r>
            <w:r w:rsidRPr="004C752C">
              <w:rPr>
                <w:i/>
                <w:iCs/>
                <w:lang w:val="en-US"/>
              </w:rPr>
              <w:t>TagName1</w:t>
            </w:r>
            <w:r w:rsidRPr="004C752C">
              <w:rPr>
                <w:lang w:val="en-US"/>
              </w:rPr>
              <w:t>], NOCPTRANS, ERROR </w:t>
            </w:r>
            <w:r w:rsidRPr="004C752C">
              <w:rPr>
                <w:i/>
                <w:iCs/>
                <w:lang w:val="en-US"/>
              </w:rPr>
              <w:t>cMessageText2</w:t>
            </w:r>
            <w:r w:rsidRPr="004C752C">
              <w:rPr>
                <w:lang w:val="en-US"/>
              </w:rPr>
              <w:t>, REFERENCES </w:t>
            </w:r>
            <w:r w:rsidRPr="004C752C">
              <w:rPr>
                <w:i/>
                <w:iCs/>
                <w:lang w:val="en-US"/>
              </w:rPr>
              <w:t>TableName2</w:t>
            </w:r>
            <w:r w:rsidRPr="004C752C">
              <w:rPr>
                <w:lang w:val="en-US"/>
              </w:rPr>
              <w:t> [TAG </w:t>
            </w:r>
            <w:r w:rsidRPr="004C752C">
              <w:rPr>
                <w:i/>
                <w:iCs/>
                <w:lang w:val="en-US"/>
              </w:rPr>
              <w:t>TagName5</w:t>
            </w:r>
            <w:r w:rsidRPr="004C752C">
              <w:rPr>
                <w:lang w:val="en-US"/>
              </w:rPr>
              <w:t xml:space="preserve">] </w:t>
            </w:r>
            <w:r>
              <w:t>см</w:t>
            </w:r>
            <w:r w:rsidRPr="004C752C">
              <w:rPr>
                <w:lang w:val="en-US"/>
              </w:rPr>
              <w:t xml:space="preserve">. </w:t>
            </w:r>
            <w:r>
              <w:t>в</w:t>
            </w:r>
            <w:r w:rsidRPr="004C752C">
              <w:rPr>
                <w:lang w:val="en-US"/>
              </w:rPr>
              <w:t xml:space="preserve"> </w:t>
            </w:r>
            <w:r>
              <w:t>описании</w:t>
            </w:r>
            <w:r w:rsidRPr="004C752C">
              <w:rPr>
                <w:lang w:val="en-US"/>
              </w:rPr>
              <w:t xml:space="preserve"> </w:t>
            </w:r>
            <w:r>
              <w:t>команды</w:t>
            </w:r>
            <w:r w:rsidRPr="004C752C">
              <w:rPr>
                <w:lang w:val="en-US"/>
              </w:rPr>
              <w:t xml:space="preserve"> CREATE TABLE.</w:t>
            </w:r>
          </w:p>
          <w:p w:rsidR="004C752C" w:rsidRDefault="004C752C">
            <w:pPr>
              <w:pStyle w:val="a4"/>
              <w:jc w:val="both"/>
            </w:pPr>
            <w:r w:rsidRPr="004C752C">
              <w:rPr>
                <w:lang w:val="en-US"/>
              </w:rPr>
              <w:t>ALTER TABLE</w:t>
            </w:r>
            <w:r w:rsidRPr="004C752C">
              <w:rPr>
                <w:i/>
                <w:iCs/>
                <w:lang w:val="en-US"/>
              </w:rPr>
              <w:t> TableName1</w:t>
            </w:r>
            <w:r w:rsidRPr="004C752C">
              <w:rPr>
                <w:lang w:val="en-US"/>
              </w:rPr>
              <w:t xml:space="preserve"> – </w:t>
            </w:r>
            <w:r>
              <w:t>задает</w:t>
            </w:r>
            <w:r w:rsidRPr="004C752C">
              <w:rPr>
                <w:lang w:val="en-US"/>
              </w:rPr>
              <w:t xml:space="preserve"> </w:t>
            </w:r>
            <w:r>
              <w:t>имя</w:t>
            </w:r>
            <w:r w:rsidRPr="004C752C">
              <w:rPr>
                <w:lang w:val="en-US"/>
              </w:rPr>
              <w:t xml:space="preserve"> </w:t>
            </w:r>
            <w:r>
              <w:t>модифицируемой</w:t>
            </w:r>
            <w:r w:rsidRPr="004C752C">
              <w:rPr>
                <w:lang w:val="en-US"/>
              </w:rPr>
              <w:t xml:space="preserve"> </w:t>
            </w:r>
            <w:r>
              <w:t>таблицы</w:t>
            </w:r>
            <w:r w:rsidRPr="004C752C">
              <w:rPr>
                <w:lang w:val="en-US"/>
              </w:rPr>
              <w:t xml:space="preserve">. </w:t>
            </w:r>
            <w:r>
              <w:t>Имя </w:t>
            </w:r>
            <w:r>
              <w:rPr>
                <w:i/>
                <w:iCs/>
              </w:rPr>
              <w:t>TableName1</w:t>
            </w:r>
            <w:r>
              <w:t> может содержать путь. Расширение может быть опущена. Если таблица открыта, то достаточно указать ее псевдоним. Если таблица закрыта, то она будет открыта и станет текущей.</w:t>
            </w:r>
          </w:p>
          <w:p w:rsidR="004C752C" w:rsidRDefault="004C752C">
            <w:pPr>
              <w:pStyle w:val="a4"/>
              <w:jc w:val="both"/>
            </w:pPr>
            <w:r>
              <w:t>ADD | ALTER [COLUMN] </w:t>
            </w:r>
            <w:r>
              <w:rPr>
                <w:i/>
                <w:iCs/>
              </w:rPr>
              <w:t>FieldName1</w:t>
            </w:r>
            <w:r>
              <w:t> – имя добавляемого (ADD) или изменяемого (ALTER) поля.</w:t>
            </w:r>
          </w:p>
          <w:p w:rsidR="004C752C" w:rsidRDefault="004C752C">
            <w:pPr>
              <w:pStyle w:val="a4"/>
              <w:jc w:val="both"/>
            </w:pPr>
            <w:r>
              <w:t>Применение ALTER COLUMN, если не использована опция COLLATE, устанавливает заданную по умолчанию последовательность сортировки (collate-последовательность). Чтобы восстановить нужную последовательность, нужно обновить индексы таблицы (команда REINDEX).</w:t>
            </w:r>
          </w:p>
          <w:p w:rsidR="004C752C" w:rsidRDefault="004C752C">
            <w:pPr>
              <w:pStyle w:val="a4"/>
              <w:jc w:val="both"/>
            </w:pPr>
            <w:r>
              <w:rPr>
                <w:i/>
                <w:iCs/>
              </w:rPr>
              <w:t>FieldType</w:t>
            </w:r>
            <w:r>
              <w:t> [(</w:t>
            </w:r>
            <w:r>
              <w:rPr>
                <w:i/>
                <w:iCs/>
              </w:rPr>
              <w:t>nFieldWidth</w:t>
            </w:r>
            <w:r>
              <w:t> [, </w:t>
            </w:r>
            <w:r>
              <w:rPr>
                <w:i/>
                <w:iCs/>
              </w:rPr>
              <w:t>nPrecision</w:t>
            </w:r>
            <w:r>
              <w:t>])] – тип поля, его длина и точность. Варианты задания параметров </w:t>
            </w:r>
            <w:r>
              <w:rPr>
                <w:i/>
                <w:iCs/>
              </w:rPr>
              <w:t>FieldType</w:t>
            </w:r>
            <w:r>
              <w:t>,</w:t>
            </w:r>
            <w:r>
              <w:rPr>
                <w:i/>
                <w:iCs/>
              </w:rPr>
              <w:t> nFieldWidth</w:t>
            </w:r>
            <w:r>
              <w:t> и </w:t>
            </w:r>
            <w:r>
              <w:rPr>
                <w:i/>
                <w:iCs/>
              </w:rPr>
              <w:t>nPrecision</w:t>
            </w:r>
            <w:r>
              <w:t> см. в табл. 15.2.</w:t>
            </w:r>
          </w:p>
          <w:p w:rsidR="004C752C" w:rsidRDefault="004C752C">
            <w:pPr>
              <w:pStyle w:val="a4"/>
              <w:jc w:val="both"/>
            </w:pPr>
            <w:r>
              <w:rPr>
                <w:i/>
                <w:iCs/>
              </w:rPr>
              <w:t>Пример</w:t>
            </w:r>
            <w:r>
              <w:t xml:space="preserve">. Добавляется символьное поле в таблицу Friends, а затем запись со значением в этом поле. После просмотра таблицы тип поля меняется на числовой. Затем добавленное поле </w:t>
            </w:r>
            <w:r>
              <w:lastRenderedPageBreak/>
              <w:t>удаляется.</w:t>
            </w:r>
          </w:p>
          <w:p w:rsidR="004C752C" w:rsidRPr="004C752C" w:rsidRDefault="004C752C">
            <w:pPr>
              <w:pStyle w:val="a4"/>
              <w:jc w:val="both"/>
              <w:rPr>
                <w:lang w:val="en-US"/>
              </w:rPr>
            </w:pPr>
            <w:r w:rsidRPr="004C752C">
              <w:rPr>
                <w:lang w:val="en-US"/>
              </w:rPr>
              <w:t>&amp;&amp;</w:t>
            </w:r>
          </w:p>
          <w:p w:rsidR="004C752C" w:rsidRPr="004C752C" w:rsidRDefault="004C752C">
            <w:pPr>
              <w:pStyle w:val="a4"/>
              <w:jc w:val="both"/>
              <w:rPr>
                <w:lang w:val="en-US"/>
              </w:rPr>
            </w:pPr>
            <w:r w:rsidRPr="004C752C">
              <w:rPr>
                <w:lang w:val="en-US"/>
              </w:rPr>
              <w:t xml:space="preserve">&amp;&amp; </w:t>
            </w:r>
            <w:r>
              <w:t>Добавляем</w:t>
            </w:r>
            <w:r w:rsidRPr="004C752C">
              <w:rPr>
                <w:lang w:val="en-US"/>
              </w:rPr>
              <w:t xml:space="preserve"> </w:t>
            </w:r>
            <w:r>
              <w:t>поле</w:t>
            </w:r>
            <w:r w:rsidRPr="004C752C">
              <w:rPr>
                <w:lang w:val="en-US"/>
              </w:rPr>
              <w:t xml:space="preserve"> NewField</w:t>
            </w:r>
          </w:p>
          <w:p w:rsidR="004C752C" w:rsidRPr="004C752C" w:rsidRDefault="004C752C">
            <w:pPr>
              <w:pStyle w:val="a4"/>
              <w:jc w:val="both"/>
              <w:rPr>
                <w:lang w:val="en-US"/>
              </w:rPr>
            </w:pPr>
            <w:r w:rsidRPr="004C752C">
              <w:rPr>
                <w:lang w:val="en-US"/>
              </w:rPr>
              <w:t>alter table d:\Friends add column NewField C(15)</w:t>
            </w:r>
          </w:p>
          <w:p w:rsidR="004C752C" w:rsidRPr="004C752C" w:rsidRDefault="004C752C">
            <w:pPr>
              <w:pStyle w:val="a4"/>
              <w:jc w:val="both"/>
              <w:rPr>
                <w:lang w:val="en-US"/>
              </w:rPr>
            </w:pPr>
            <w:r w:rsidRPr="004C752C">
              <w:rPr>
                <w:lang w:val="en-US"/>
              </w:rPr>
              <w:t xml:space="preserve">insert into Friends (NewField) values ("23.5 </w:t>
            </w:r>
            <w:r>
              <w:t>градуса</w:t>
            </w:r>
            <w:r w:rsidRPr="004C752C">
              <w:rPr>
                <w:lang w:val="en-US"/>
              </w:rPr>
              <w:t>")</w:t>
            </w:r>
          </w:p>
          <w:p w:rsidR="004C752C" w:rsidRDefault="004C752C">
            <w:pPr>
              <w:pStyle w:val="a4"/>
              <w:jc w:val="both"/>
            </w:pPr>
            <w:r>
              <w:t xml:space="preserve">browse last                          </w:t>
            </w:r>
          </w:p>
          <w:p w:rsidR="004C752C" w:rsidRPr="004C752C" w:rsidRDefault="004C752C">
            <w:pPr>
              <w:pStyle w:val="a4"/>
              <w:jc w:val="both"/>
              <w:rPr>
                <w:lang w:val="en-US"/>
              </w:rPr>
            </w:pPr>
            <w:r w:rsidRPr="004C752C">
              <w:rPr>
                <w:lang w:val="en-US"/>
              </w:rPr>
              <w:t>&amp;&amp;</w:t>
            </w:r>
          </w:p>
          <w:p w:rsidR="004C752C" w:rsidRPr="004C752C" w:rsidRDefault="004C752C">
            <w:pPr>
              <w:pStyle w:val="a4"/>
              <w:jc w:val="both"/>
              <w:rPr>
                <w:lang w:val="en-US"/>
              </w:rPr>
            </w:pPr>
            <w:r w:rsidRPr="004C752C">
              <w:rPr>
                <w:lang w:val="en-US"/>
              </w:rPr>
              <w:t xml:space="preserve">&amp;&amp; </w:t>
            </w:r>
            <w:r>
              <w:t>Изменяем</w:t>
            </w:r>
            <w:r w:rsidRPr="004C752C">
              <w:rPr>
                <w:lang w:val="en-US"/>
              </w:rPr>
              <w:t xml:space="preserve"> </w:t>
            </w:r>
            <w:r>
              <w:t>тип</w:t>
            </w:r>
            <w:r w:rsidRPr="004C752C">
              <w:rPr>
                <w:lang w:val="en-US"/>
              </w:rPr>
              <w:t xml:space="preserve"> </w:t>
            </w:r>
            <w:r>
              <w:t>поля</w:t>
            </w:r>
            <w:r w:rsidRPr="004C752C">
              <w:rPr>
                <w:lang w:val="en-US"/>
              </w:rPr>
              <w:t xml:space="preserve"> NewField</w:t>
            </w:r>
          </w:p>
          <w:p w:rsidR="004C752C" w:rsidRPr="004C752C" w:rsidRDefault="004C752C">
            <w:pPr>
              <w:pStyle w:val="a4"/>
              <w:jc w:val="both"/>
              <w:rPr>
                <w:lang w:val="en-US"/>
              </w:rPr>
            </w:pPr>
            <w:r w:rsidRPr="004C752C">
              <w:rPr>
                <w:lang w:val="en-US"/>
              </w:rPr>
              <w:t>alter table Friends alter column NewField N(10, 2)</w:t>
            </w:r>
          </w:p>
          <w:p w:rsidR="004C752C" w:rsidRPr="004C752C" w:rsidRDefault="004C752C">
            <w:pPr>
              <w:pStyle w:val="a4"/>
              <w:jc w:val="both"/>
              <w:rPr>
                <w:lang w:val="en-US"/>
              </w:rPr>
            </w:pPr>
            <w:r>
              <w:t xml:space="preserve">browse last                          </w:t>
            </w:r>
            <w:r w:rsidRPr="004C752C">
              <w:rPr>
                <w:lang w:val="en-US"/>
              </w:rPr>
              <w:t>&amp;&amp;</w:t>
            </w:r>
          </w:p>
          <w:p w:rsidR="004C752C" w:rsidRPr="004C752C" w:rsidRDefault="004C752C">
            <w:pPr>
              <w:pStyle w:val="a4"/>
              <w:jc w:val="both"/>
              <w:rPr>
                <w:lang w:val="en-US"/>
              </w:rPr>
            </w:pPr>
            <w:r w:rsidRPr="004C752C">
              <w:rPr>
                <w:lang w:val="en-US"/>
              </w:rPr>
              <w:t xml:space="preserve">&amp;&amp; </w:t>
            </w:r>
            <w:r>
              <w:t>Удаляем</w:t>
            </w:r>
            <w:r w:rsidRPr="004C752C">
              <w:rPr>
                <w:lang w:val="en-US"/>
              </w:rPr>
              <w:t xml:space="preserve"> </w:t>
            </w:r>
            <w:r>
              <w:t>поле</w:t>
            </w:r>
            <w:r w:rsidRPr="004C752C">
              <w:rPr>
                <w:lang w:val="en-US"/>
              </w:rPr>
              <w:t xml:space="preserve"> NewField</w:t>
            </w:r>
          </w:p>
          <w:p w:rsidR="004C752C" w:rsidRPr="004C752C" w:rsidRDefault="004C752C">
            <w:pPr>
              <w:pStyle w:val="a4"/>
              <w:jc w:val="both"/>
              <w:rPr>
                <w:lang w:val="en-US"/>
              </w:rPr>
            </w:pPr>
            <w:r w:rsidRPr="004C752C">
              <w:rPr>
                <w:lang w:val="en-US"/>
              </w:rPr>
              <w:t>alter table Friends drop column NewField</w:t>
            </w:r>
          </w:p>
          <w:p w:rsidR="004C752C" w:rsidRDefault="004C752C" w:rsidP="004C752C">
            <w:pPr>
              <w:pStyle w:val="a4"/>
              <w:jc w:val="both"/>
            </w:pPr>
            <w:r>
              <w:t>browse last</w:t>
            </w:r>
            <w:r w:rsidR="00F20944">
              <w:rPr>
                <w:noProof/>
              </w:rPr>
              <mc:AlternateContent>
                <mc:Choice Requires="wps">
                  <w:drawing>
                    <wp:inline distT="0" distB="0" distL="0" distR="0">
                      <wp:extent cx="304800" cy="304800"/>
                      <wp:effectExtent l="0" t="0" r="0" b="0"/>
                      <wp:docPr id="2" name="AutoShape 2" descr="205.4.-Поле-NewFie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E9A3E" id="AutoShape 2" o:spid="_x0000_s1026" alt="205.4.-Поле-NewFie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8ZlJTVAgAA2A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4C752C" w:rsidRDefault="004C752C">
            <w:pPr>
              <w:pStyle w:val="a4"/>
              <w:jc w:val="center"/>
            </w:pPr>
          </w:p>
          <w:p w:rsidR="004C752C" w:rsidRDefault="004C752C">
            <w:pPr>
              <w:pStyle w:val="a4"/>
              <w:jc w:val="both"/>
            </w:pPr>
            <w:r>
              <w:t>NOVALIDATE – позволяет при изменениях нарушать ссылочную целостность данных таблицы. По умолчанию опция не действует.</w:t>
            </w:r>
          </w:p>
          <w:p w:rsidR="004C752C" w:rsidRDefault="004C752C">
            <w:pPr>
              <w:pStyle w:val="a4"/>
              <w:jc w:val="both"/>
            </w:pPr>
            <w:r>
              <w:t>ALTER [COLUMN] </w:t>
            </w:r>
            <w:r>
              <w:rPr>
                <w:i/>
                <w:iCs/>
              </w:rPr>
              <w:t>FieldName2</w:t>
            </w:r>
            <w:r>
              <w:t> – задает имя модифицируемого поля. Чтобы изменить более одного свойства поля, ALTER COLUMN включается в команду неоднократно.</w:t>
            </w:r>
          </w:p>
          <w:p w:rsidR="004C752C" w:rsidRDefault="004C752C">
            <w:pPr>
              <w:pStyle w:val="a4"/>
              <w:jc w:val="both"/>
            </w:pPr>
            <w:r>
              <w:t>SET DEFAULT </w:t>
            </w:r>
            <w:r>
              <w:rPr>
                <w:i/>
                <w:iCs/>
              </w:rPr>
              <w:t>eExpression2</w:t>
            </w:r>
            <w:r>
              <w:t> – задает новое значение по умолчанию для существующего поля. Тип </w:t>
            </w:r>
            <w:r>
              <w:rPr>
                <w:i/>
                <w:iCs/>
              </w:rPr>
              <w:t>eExpression2</w:t>
            </w:r>
            <w:r>
              <w:t> должен совпадать с типом поля.</w:t>
            </w:r>
          </w:p>
          <w:p w:rsidR="004C752C" w:rsidRDefault="004C752C">
            <w:pPr>
              <w:pStyle w:val="a4"/>
              <w:jc w:val="both"/>
            </w:pPr>
            <w:r>
              <w:t>Значение по умолчанию не может быть задано для поля Integer (AutoInc).</w:t>
            </w:r>
          </w:p>
          <w:p w:rsidR="004C752C" w:rsidRDefault="004C752C">
            <w:pPr>
              <w:pStyle w:val="a4"/>
              <w:jc w:val="both"/>
            </w:pPr>
            <w:r>
              <w:t>SET CHECK </w:t>
            </w:r>
            <w:r>
              <w:rPr>
                <w:i/>
                <w:iCs/>
              </w:rPr>
              <w:t>lExpression2</w:t>
            </w:r>
            <w:r>
              <w:t> – задает новое правило проверки существующего поля.</w:t>
            </w:r>
          </w:p>
          <w:p w:rsidR="004C752C" w:rsidRDefault="004C752C">
            <w:pPr>
              <w:pStyle w:val="a4"/>
              <w:jc w:val="both"/>
            </w:pPr>
            <w:r>
              <w:t>DROP DEFAULT – удаляет значение по умолчанию существующего поля.</w:t>
            </w:r>
          </w:p>
          <w:p w:rsidR="004C752C" w:rsidRDefault="004C752C">
            <w:pPr>
              <w:pStyle w:val="a4"/>
              <w:jc w:val="both"/>
            </w:pPr>
            <w:r>
              <w:t>DROP CHECK - удаляет правило проверки существующего поля.</w:t>
            </w:r>
          </w:p>
          <w:p w:rsidR="004C752C" w:rsidRDefault="004C752C">
            <w:pPr>
              <w:pStyle w:val="a4"/>
              <w:jc w:val="both"/>
            </w:pPr>
            <w:r>
              <w:t>DROP [COLUMN] </w:t>
            </w:r>
            <w:r>
              <w:rPr>
                <w:i/>
                <w:iCs/>
              </w:rPr>
              <w:t>FieldName3</w:t>
            </w:r>
            <w:r>
              <w:t> – удаляет поле с именем </w:t>
            </w:r>
            <w:r>
              <w:rPr>
                <w:i/>
                <w:iCs/>
              </w:rPr>
              <w:t>FieldName3</w:t>
            </w:r>
            <w:r>
              <w:t> из таблицы. Одновременно удаляются и значение по умолчанию поля и его правило проверки.</w:t>
            </w:r>
          </w:p>
          <w:p w:rsidR="004C752C" w:rsidRDefault="004C752C">
            <w:pPr>
              <w:pStyle w:val="a4"/>
              <w:jc w:val="both"/>
            </w:pPr>
            <w:r>
              <w:t>Если удаляемое поле участвует в индексном выражении или в триггере, то они становятся ошибочными. Однако ошибки при удалении поля не генерируются, они, если не исправлены, обнаружатся на этане исполнения.</w:t>
            </w:r>
          </w:p>
          <w:p w:rsidR="004C752C" w:rsidRDefault="004C752C">
            <w:pPr>
              <w:pStyle w:val="a4"/>
              <w:jc w:val="both"/>
            </w:pPr>
            <w:r>
              <w:lastRenderedPageBreak/>
              <w:t>SET CHECK </w:t>
            </w:r>
            <w:r>
              <w:rPr>
                <w:i/>
                <w:iCs/>
              </w:rPr>
              <w:t>lExpression3</w:t>
            </w:r>
            <w:r>
              <w:t> – правило проверки таблицы.</w:t>
            </w:r>
          </w:p>
          <w:p w:rsidR="004C752C" w:rsidRDefault="004C752C">
            <w:pPr>
              <w:pStyle w:val="a4"/>
              <w:jc w:val="both"/>
            </w:pPr>
            <w:r>
              <w:t>ERROR </w:t>
            </w:r>
            <w:r>
              <w:rPr>
                <w:i/>
                <w:iCs/>
              </w:rPr>
              <w:t>cMessageText3</w:t>
            </w:r>
            <w:r>
              <w:t> – сообщение, выдаваемое, если </w:t>
            </w:r>
            <w:r>
              <w:rPr>
                <w:i/>
                <w:iCs/>
              </w:rPr>
              <w:t>lExpression3</w:t>
            </w:r>
            <w:r>
              <w:t> вычисляется со значением .F.; если опция ERROR опущена, то генерируется системное сообщение об ошибке.</w:t>
            </w:r>
          </w:p>
          <w:p w:rsidR="004C752C" w:rsidRDefault="004C752C">
            <w:pPr>
              <w:pStyle w:val="a4"/>
              <w:jc w:val="both"/>
            </w:pPr>
            <w:r>
              <w:t>DROP CHECK – удаляет правило проверки таблицы.</w:t>
            </w:r>
          </w:p>
          <w:p w:rsidR="004C752C" w:rsidRDefault="004C752C">
            <w:pPr>
              <w:pStyle w:val="a4"/>
              <w:jc w:val="both"/>
            </w:pPr>
            <w:r>
              <w:t>ADD PRIMARY KEY </w:t>
            </w:r>
            <w:r>
              <w:rPr>
                <w:i/>
                <w:iCs/>
              </w:rPr>
              <w:t>eExpression3</w:t>
            </w:r>
            <w:r>
              <w:t> [FOR </w:t>
            </w:r>
            <w:r>
              <w:rPr>
                <w:i/>
                <w:iCs/>
              </w:rPr>
              <w:t>lExpression4</w:t>
            </w:r>
            <w:r>
              <w:t>] TAG </w:t>
            </w:r>
            <w:r>
              <w:rPr>
                <w:i/>
                <w:iCs/>
              </w:rPr>
              <w:t>TagName2</w:t>
            </w:r>
            <w:r>
              <w:t> – добавляет первичный индекс, в котором </w:t>
            </w:r>
            <w:r>
              <w:rPr>
                <w:i/>
                <w:iCs/>
              </w:rPr>
              <w:t>eExpression2 </w:t>
            </w:r>
            <w:r>
              <w:t>– это индексное выражение. Опция ADD PRIMARY KEY может быть использована только единожды.</w:t>
            </w:r>
          </w:p>
          <w:p w:rsidR="004C752C" w:rsidRDefault="004C752C">
            <w:pPr>
              <w:pStyle w:val="a4"/>
              <w:jc w:val="both"/>
            </w:pPr>
            <w:r>
              <w:t>Выражение </w:t>
            </w:r>
            <w:r>
              <w:rPr>
                <w:i/>
                <w:iCs/>
              </w:rPr>
              <w:t>lExpression4</w:t>
            </w:r>
            <w:r>
              <w:t> задает фильтр – доступны будут только те записи, для которых </w:t>
            </w:r>
            <w:r>
              <w:rPr>
                <w:i/>
                <w:iCs/>
              </w:rPr>
              <w:t>lExpression4</w:t>
            </w:r>
            <w:r>
              <w:t> вычисляется со значением .T. Опцию FOR, однако, не следует использовать при задании первичного индекса, поскольку уникальность первичного ключа обеспечивается только для тех записей, которые удовлетворяют условию </w:t>
            </w:r>
            <w:r>
              <w:rPr>
                <w:i/>
                <w:iCs/>
              </w:rPr>
              <w:t>lExpression4</w:t>
            </w:r>
            <w:r>
              <w:t>. Взамен для фильтрации записей следует употреблять опцию FOR с командой INDEX.</w:t>
            </w:r>
          </w:p>
          <w:p w:rsidR="004C752C" w:rsidRDefault="004C752C">
            <w:pPr>
              <w:pStyle w:val="a4"/>
              <w:jc w:val="both"/>
            </w:pPr>
            <w:r>
              <w:t>Чтобы увеличить производительность за счет использования рашмор-технологии, в </w:t>
            </w:r>
            <w:r>
              <w:rPr>
                <w:i/>
                <w:iCs/>
              </w:rPr>
              <w:t>lExpression4</w:t>
            </w:r>
            <w:r>
              <w:t> следуют включать оптимизируемые выражения.</w:t>
            </w:r>
          </w:p>
          <w:p w:rsidR="004C752C" w:rsidRDefault="004C752C">
            <w:pPr>
              <w:pStyle w:val="a4"/>
              <w:jc w:val="both"/>
            </w:pPr>
            <w:r>
              <w:t>В опции TAG</w:t>
            </w:r>
            <w:r>
              <w:rPr>
                <w:i/>
                <w:iCs/>
              </w:rPr>
              <w:t> </w:t>
            </w:r>
            <w:r>
              <w:t>параметр</w:t>
            </w:r>
            <w:r>
              <w:rPr>
                <w:i/>
                <w:iCs/>
              </w:rPr>
              <w:t> TagName2</w:t>
            </w:r>
            <w:r>
              <w:t> – это имя первичного индекса; оно не должно превышать 10 символов. Если опция опущена и </w:t>
            </w:r>
            <w:r>
              <w:rPr>
                <w:i/>
                <w:iCs/>
              </w:rPr>
              <w:t>eExpression3</w:t>
            </w:r>
            <w:r>
              <w:t> – это поле таблицы, то имя этого поля будет использовано в качестве имени первичного индекса.</w:t>
            </w:r>
          </w:p>
          <w:p w:rsidR="004C752C" w:rsidRDefault="004C752C">
            <w:pPr>
              <w:pStyle w:val="a4"/>
              <w:jc w:val="both"/>
            </w:pPr>
            <w:r>
              <w:rPr>
                <w:i/>
                <w:iCs/>
              </w:rPr>
              <w:t>Пример</w:t>
            </w:r>
            <w:r>
              <w:t>. Создается первичный ключ Cust_id таблицы Customer.</w:t>
            </w:r>
          </w:p>
          <w:p w:rsidR="004C752C" w:rsidRPr="004C752C" w:rsidRDefault="004C752C">
            <w:pPr>
              <w:pStyle w:val="a4"/>
              <w:jc w:val="both"/>
              <w:rPr>
                <w:lang w:val="en-US"/>
              </w:rPr>
            </w:pPr>
            <w:r w:rsidRPr="004C752C">
              <w:rPr>
                <w:lang w:val="en-US"/>
              </w:rPr>
              <w:t>alter table Customer add primary key Cust_id tag Cust_id</w:t>
            </w:r>
          </w:p>
          <w:p w:rsidR="004C752C" w:rsidRPr="004C752C" w:rsidRDefault="004C752C">
            <w:pPr>
              <w:pStyle w:val="a4"/>
              <w:jc w:val="both"/>
              <w:rPr>
                <w:lang w:val="en-US"/>
              </w:rPr>
            </w:pPr>
            <w:r w:rsidRPr="004C752C">
              <w:rPr>
                <w:lang w:val="en-US"/>
              </w:rPr>
              <w:t>alter table Customer alter column Cust_id C(5) primary key</w:t>
            </w:r>
          </w:p>
          <w:p w:rsidR="004C752C" w:rsidRDefault="004C752C">
            <w:pPr>
              <w:pStyle w:val="a4"/>
              <w:jc w:val="both"/>
            </w:pPr>
            <w:r>
              <w:t>DROP PRIMARY KEY – удаляет первичный индекс таблицы. Удаление первичного индекса приводит к разрушению связей, на нем основанных.</w:t>
            </w:r>
          </w:p>
          <w:p w:rsidR="004C752C" w:rsidRDefault="004C752C">
            <w:pPr>
              <w:pStyle w:val="a4"/>
              <w:jc w:val="both"/>
            </w:pPr>
            <w:r w:rsidRPr="004C752C">
              <w:rPr>
                <w:lang w:val="en-US"/>
              </w:rPr>
              <w:t>ADD UNIQUE </w:t>
            </w:r>
            <w:r w:rsidRPr="004C752C">
              <w:rPr>
                <w:i/>
                <w:iCs/>
                <w:lang w:val="en-US"/>
              </w:rPr>
              <w:t>eExpression4</w:t>
            </w:r>
            <w:r w:rsidRPr="004C752C">
              <w:rPr>
                <w:lang w:val="en-US"/>
              </w:rPr>
              <w:t> [TAG </w:t>
            </w:r>
            <w:r w:rsidRPr="004C752C">
              <w:rPr>
                <w:i/>
                <w:iCs/>
                <w:lang w:val="en-US"/>
              </w:rPr>
              <w:t>TagName3</w:t>
            </w:r>
            <w:r w:rsidRPr="004C752C">
              <w:rPr>
                <w:lang w:val="en-US"/>
              </w:rPr>
              <w:t> [FOR </w:t>
            </w:r>
            <w:r w:rsidRPr="004C752C">
              <w:rPr>
                <w:i/>
                <w:iCs/>
                <w:lang w:val="en-US"/>
              </w:rPr>
              <w:t>lExpression5</w:t>
            </w:r>
            <w:r w:rsidRPr="004C752C">
              <w:rPr>
                <w:lang w:val="en-US"/>
              </w:rPr>
              <w:t xml:space="preserve">]] – </w:t>
            </w:r>
            <w:r>
              <w:t>добавляет</w:t>
            </w:r>
            <w:r w:rsidRPr="004C752C">
              <w:rPr>
                <w:lang w:val="en-US"/>
              </w:rPr>
              <w:t xml:space="preserve"> </w:t>
            </w:r>
            <w:r>
              <w:t>кандидатный</w:t>
            </w:r>
            <w:r w:rsidRPr="004C752C">
              <w:rPr>
                <w:lang w:val="en-US"/>
              </w:rPr>
              <w:t xml:space="preserve"> </w:t>
            </w:r>
            <w:r>
              <w:t>индекс</w:t>
            </w:r>
            <w:r w:rsidRPr="004C752C">
              <w:rPr>
                <w:lang w:val="en-US"/>
              </w:rPr>
              <w:t xml:space="preserve"> </w:t>
            </w:r>
            <w:r>
              <w:t>с</w:t>
            </w:r>
            <w:r w:rsidRPr="004C752C">
              <w:rPr>
                <w:lang w:val="en-US"/>
              </w:rPr>
              <w:t xml:space="preserve"> </w:t>
            </w:r>
            <w:r>
              <w:t>именем</w:t>
            </w:r>
            <w:r w:rsidRPr="004C752C">
              <w:rPr>
                <w:lang w:val="en-US"/>
              </w:rPr>
              <w:t> </w:t>
            </w:r>
            <w:r w:rsidRPr="004C752C">
              <w:rPr>
                <w:i/>
                <w:iCs/>
                <w:lang w:val="en-US"/>
              </w:rPr>
              <w:t>TagName3</w:t>
            </w:r>
            <w:r w:rsidRPr="004C752C">
              <w:rPr>
                <w:lang w:val="en-US"/>
              </w:rPr>
              <w:t xml:space="preserve">. </w:t>
            </w:r>
            <w:r>
              <w:t>Смысл опции FOR тот же, что и в ADD PRIMARY KEY.</w:t>
            </w:r>
          </w:p>
          <w:p w:rsidR="004C752C" w:rsidRDefault="004C752C">
            <w:pPr>
              <w:pStyle w:val="a4"/>
              <w:jc w:val="both"/>
            </w:pPr>
            <w:r>
              <w:t>DROP UNIQUE TAG </w:t>
            </w:r>
            <w:r>
              <w:rPr>
                <w:i/>
                <w:iCs/>
              </w:rPr>
              <w:t>TagName4</w:t>
            </w:r>
            <w:r>
              <w:t> – удаляет кандидатный индекс с именем </w:t>
            </w:r>
            <w:r>
              <w:rPr>
                <w:i/>
                <w:iCs/>
              </w:rPr>
              <w:t>TagName4</w:t>
            </w:r>
            <w:r>
              <w:t>.</w:t>
            </w:r>
          </w:p>
          <w:p w:rsidR="004C752C" w:rsidRDefault="004C752C">
            <w:pPr>
              <w:pStyle w:val="a4"/>
              <w:jc w:val="both"/>
            </w:pPr>
            <w:r>
              <w:t>ADD FOREIGN KEY [</w:t>
            </w:r>
            <w:r>
              <w:rPr>
                <w:i/>
                <w:iCs/>
              </w:rPr>
              <w:t>eExpression5</w:t>
            </w:r>
            <w:r>
              <w:t>] TAG </w:t>
            </w:r>
            <w:r>
              <w:rPr>
                <w:i/>
                <w:iCs/>
              </w:rPr>
              <w:t>TagName4</w:t>
            </w:r>
            <w:r>
              <w:t> [FOR </w:t>
            </w:r>
            <w:r>
              <w:rPr>
                <w:i/>
                <w:iCs/>
              </w:rPr>
              <w:t>lExpression6</w:t>
            </w:r>
            <w:r>
              <w:t>] – добавляет регулярный индекс </w:t>
            </w:r>
            <w:r>
              <w:rPr>
                <w:i/>
                <w:iCs/>
              </w:rPr>
              <w:t>TagName4 </w:t>
            </w:r>
            <w:r>
              <w:t>с ключевым выражением </w:t>
            </w:r>
            <w:r>
              <w:rPr>
                <w:i/>
                <w:iCs/>
              </w:rPr>
              <w:t>eExpression5</w:t>
            </w:r>
            <w:r>
              <w:t>. Смысл опции FOR тот же, что и в ADD PRIMARY KEY.</w:t>
            </w:r>
          </w:p>
          <w:p w:rsidR="004C752C" w:rsidRDefault="004C752C">
            <w:pPr>
              <w:pStyle w:val="a4"/>
              <w:jc w:val="both"/>
            </w:pPr>
            <w:r w:rsidRPr="004C752C">
              <w:rPr>
                <w:lang w:val="en-US"/>
              </w:rPr>
              <w:t>DROP FOREIGN KEY TAG </w:t>
            </w:r>
            <w:r w:rsidRPr="004C752C">
              <w:rPr>
                <w:i/>
                <w:iCs/>
                <w:lang w:val="en-US"/>
              </w:rPr>
              <w:t>TagName6</w:t>
            </w:r>
            <w:r w:rsidRPr="004C752C">
              <w:rPr>
                <w:lang w:val="en-US"/>
              </w:rPr>
              <w:t xml:space="preserve"> [SAVE] – </w:t>
            </w:r>
            <w:r>
              <w:t>удаляет</w:t>
            </w:r>
            <w:r w:rsidRPr="004C752C">
              <w:rPr>
                <w:lang w:val="en-US"/>
              </w:rPr>
              <w:t xml:space="preserve"> </w:t>
            </w:r>
            <w:r>
              <w:t>регулярный</w:t>
            </w:r>
            <w:r w:rsidRPr="004C752C">
              <w:rPr>
                <w:lang w:val="en-US"/>
              </w:rPr>
              <w:t xml:space="preserve"> </w:t>
            </w:r>
            <w:r>
              <w:t>индекс</w:t>
            </w:r>
            <w:r w:rsidRPr="004C752C">
              <w:rPr>
                <w:lang w:val="en-US"/>
              </w:rPr>
              <w:t> </w:t>
            </w:r>
            <w:r w:rsidRPr="004C752C">
              <w:rPr>
                <w:i/>
                <w:iCs/>
                <w:lang w:val="en-US"/>
              </w:rPr>
              <w:t>TagName6</w:t>
            </w:r>
            <w:r w:rsidRPr="004C752C">
              <w:rPr>
                <w:lang w:val="en-US"/>
              </w:rPr>
              <w:t xml:space="preserve">. </w:t>
            </w:r>
            <w:r>
              <w:t>Если использована опция SAVE, то индекс останется в CDX-файле, или будет из него удален – в противном случае.</w:t>
            </w:r>
          </w:p>
          <w:p w:rsidR="004C752C" w:rsidRPr="004C752C" w:rsidRDefault="004C752C">
            <w:pPr>
              <w:pStyle w:val="a4"/>
              <w:jc w:val="both"/>
              <w:rPr>
                <w:lang w:val="en-US"/>
              </w:rPr>
            </w:pPr>
            <w:r w:rsidRPr="004C752C">
              <w:rPr>
                <w:lang w:val="en-US"/>
              </w:rPr>
              <w:t>RENAME COLUMN </w:t>
            </w:r>
            <w:r w:rsidRPr="004C752C">
              <w:rPr>
                <w:i/>
                <w:iCs/>
                <w:lang w:val="en-US"/>
              </w:rPr>
              <w:t>FieldName4</w:t>
            </w:r>
            <w:r w:rsidRPr="004C752C">
              <w:rPr>
                <w:lang w:val="en-US"/>
              </w:rPr>
              <w:t> TO </w:t>
            </w:r>
            <w:r w:rsidRPr="004C752C">
              <w:rPr>
                <w:i/>
                <w:iCs/>
                <w:lang w:val="en-US"/>
              </w:rPr>
              <w:t>FieldName5</w:t>
            </w:r>
            <w:r w:rsidRPr="004C752C">
              <w:rPr>
                <w:lang w:val="en-US"/>
              </w:rPr>
              <w:t xml:space="preserve"> – </w:t>
            </w:r>
            <w:r>
              <w:t>изменяет</w:t>
            </w:r>
            <w:r w:rsidRPr="004C752C">
              <w:rPr>
                <w:lang w:val="en-US"/>
              </w:rPr>
              <w:t xml:space="preserve"> </w:t>
            </w:r>
            <w:r>
              <w:t>имя</w:t>
            </w:r>
            <w:r w:rsidRPr="004C752C">
              <w:rPr>
                <w:lang w:val="en-US"/>
              </w:rPr>
              <w:t xml:space="preserve"> </w:t>
            </w:r>
            <w:r>
              <w:t>поля</w:t>
            </w:r>
            <w:r w:rsidRPr="004C752C">
              <w:rPr>
                <w:lang w:val="en-US"/>
              </w:rPr>
              <w:t> </w:t>
            </w:r>
            <w:r w:rsidRPr="004C752C">
              <w:rPr>
                <w:i/>
                <w:iCs/>
                <w:lang w:val="en-US"/>
              </w:rPr>
              <w:t>FieldName4</w:t>
            </w:r>
            <w:r w:rsidRPr="004C752C">
              <w:rPr>
                <w:lang w:val="en-US"/>
              </w:rPr>
              <w:t> </w:t>
            </w:r>
            <w:r>
              <w:t>на</w:t>
            </w:r>
            <w:r w:rsidRPr="004C752C">
              <w:rPr>
                <w:lang w:val="en-US"/>
              </w:rPr>
              <w:t xml:space="preserve"> </w:t>
            </w:r>
            <w:r>
              <w:t>имя</w:t>
            </w:r>
            <w:r w:rsidRPr="004C752C">
              <w:rPr>
                <w:lang w:val="en-US"/>
              </w:rPr>
              <w:t> </w:t>
            </w:r>
            <w:r w:rsidRPr="004C752C">
              <w:rPr>
                <w:i/>
                <w:iCs/>
                <w:lang w:val="en-US"/>
              </w:rPr>
              <w:t>FieldName5</w:t>
            </w:r>
            <w:r w:rsidRPr="004C752C">
              <w:rPr>
                <w:lang w:val="en-US"/>
              </w:rPr>
              <w:t>.</w:t>
            </w:r>
          </w:p>
          <w:p w:rsidR="004C752C" w:rsidRDefault="004C752C">
            <w:pPr>
              <w:pStyle w:val="a4"/>
              <w:jc w:val="both"/>
            </w:pPr>
            <w:r>
              <w:t>Если поле </w:t>
            </w:r>
            <w:r>
              <w:rPr>
                <w:i/>
                <w:iCs/>
              </w:rPr>
              <w:t>FieldName4</w:t>
            </w:r>
            <w:r>
              <w:t> участвует в индексных выражениях, правилах проверки и пр., то выполнение RENAME COLUMN может не привести к замене </w:t>
            </w:r>
            <w:r>
              <w:rPr>
                <w:i/>
                <w:iCs/>
              </w:rPr>
              <w:t>FieldName4</w:t>
            </w:r>
            <w:r>
              <w:t> на </w:t>
            </w:r>
            <w:r>
              <w:rPr>
                <w:i/>
                <w:iCs/>
              </w:rPr>
              <w:t>FieldName5</w:t>
            </w:r>
            <w:r>
              <w:t> во всех выражениях.</w:t>
            </w:r>
          </w:p>
          <w:p w:rsidR="004C752C" w:rsidRDefault="004C752C">
            <w:pPr>
              <w:pStyle w:val="a4"/>
              <w:jc w:val="both"/>
            </w:pPr>
            <w:r>
              <w:lastRenderedPageBreak/>
              <w:t>Команда ALTER TABLE может перестраивать таблицу путем создания нового заголовка таблицы и добавления в него записей. Например, изменение типа или длины поля ведет к перестройке таблицы.</w:t>
            </w:r>
          </w:p>
          <w:p w:rsidR="004C752C" w:rsidRDefault="004C752C">
            <w:pPr>
              <w:pStyle w:val="a4"/>
              <w:jc w:val="both"/>
            </w:pPr>
            <w:r>
              <w:t>После перестройки выполняются правила проверки полей для каждого поля, тип или длина которого изменены. При изменении типа или длины поля также выполняется правило проверки таблицы. При обнаружении первой ошибки будет выдано сообщение.</w:t>
            </w:r>
          </w:p>
          <w:p w:rsidR="004C752C" w:rsidRDefault="004C752C">
            <w:pPr>
              <w:pStyle w:val="a4"/>
              <w:jc w:val="both"/>
            </w:pPr>
            <w:r>
              <w:t>Для удаления свойства AUTOINC команда ALTER TABLE используется с опцией ALTER COLUMN, в которой опция AUTOINC опущена.</w:t>
            </w:r>
          </w:p>
          <w:p w:rsidR="004C752C" w:rsidRDefault="004C752C">
            <w:pPr>
              <w:pStyle w:val="a4"/>
              <w:jc w:val="both"/>
            </w:pPr>
            <w:r>
              <w:t>При добавлении свойства AUTOINC поля типа Integer автоматическое увеличение значения поля начинается при добавлении новой записи. Значения поля, получившего свойство AUTOINC, в прежних записях таблицы не обновляются.</w:t>
            </w:r>
          </w:p>
          <w:p w:rsidR="004C752C" w:rsidRDefault="004C752C">
            <w:pPr>
              <w:pStyle w:val="a4"/>
              <w:jc w:val="both"/>
            </w:pPr>
            <w:r>
              <w:t>При употреблении ALTER TABLE для курсоров VFP команда использует правила, применяемые к свободным таблицам, и если курсор обладает свойствами, которые поддерживаются только для таблиц базы данных, например длинные имена полей, то поведение ALTER TABLE может быть непредсказуемым. Поэтому применять ALTER TABLE с курсорами следует, лишь когда результат изменения очевиден.</w:t>
            </w:r>
          </w:p>
          <w:p w:rsidR="004C752C" w:rsidRDefault="004C752C">
            <w:pPr>
              <w:pStyle w:val="a4"/>
              <w:jc w:val="both"/>
            </w:pPr>
            <w:r>
              <w:t>Если изменяется существующее поле и выражения первичного или кандидатных индексов состоят из полей таблицы, то VFP проверяет эти поля на предмет наличия в них NULL или неуникальных значений. При обнаружении таковых VFP генерирует ошибку; таблица не модифицируется.</w:t>
            </w:r>
          </w:p>
          <w:p w:rsidR="004C752C" w:rsidRDefault="004C752C">
            <w:pPr>
              <w:pStyle w:val="a4"/>
              <w:jc w:val="both"/>
            </w:pPr>
            <w:r>
              <w:t>Команда</w:t>
            </w:r>
          </w:p>
          <w:p w:rsidR="004C752C" w:rsidRDefault="004C752C">
            <w:pPr>
              <w:pStyle w:val="6"/>
              <w:jc w:val="both"/>
              <w:rPr>
                <w:rFonts w:ascii="rr" w:hAnsi="rr"/>
                <w:color w:val="505050"/>
              </w:rPr>
            </w:pPr>
            <w:r>
              <w:rPr>
                <w:rFonts w:ascii="rr" w:hAnsi="rr"/>
                <w:color w:val="505050"/>
                <w:sz w:val="24"/>
                <w:szCs w:val="24"/>
              </w:rPr>
              <w:t>MODIFY STRUCTURE</w:t>
            </w:r>
          </w:p>
          <w:p w:rsidR="004C752C" w:rsidRDefault="004C752C">
            <w:pPr>
              <w:pStyle w:val="a4"/>
              <w:jc w:val="both"/>
            </w:pPr>
            <w:r>
              <w:t>открывает проектировщик текущей таблицы. Если в текущей рабочей области таблица не открыта, то возникнет диалог Open.</w:t>
            </w:r>
          </w:p>
          <w:p w:rsidR="004C752C" w:rsidRDefault="004C752C">
            <w:pPr>
              <w:pStyle w:val="a4"/>
              <w:jc w:val="both"/>
            </w:pPr>
            <w:r>
              <w:rPr>
                <w:i/>
                <w:iCs/>
                <w:u w:val="single"/>
              </w:rPr>
              <w:t>Замечание</w:t>
            </w:r>
            <w:r>
              <w:t>. Изменение типа поля может привести к потере данных из-за невозможности преобразования старого типа в новый.</w:t>
            </w:r>
          </w:p>
          <w:p w:rsidR="004C752C" w:rsidRDefault="004C752C">
            <w:pPr>
              <w:pStyle w:val="a4"/>
              <w:jc w:val="both"/>
            </w:pPr>
            <w:r>
              <w:t>При изменении структуры таблицы создается ее копия с расширением BAK и копия memo-файла (если таковой имеется) с расширением TBK. При принятии изменений данные переносятся из копий в измененную таблицу.</w:t>
            </w:r>
          </w:p>
          <w:p w:rsidR="004C752C" w:rsidRDefault="004C752C">
            <w:pPr>
              <w:pStyle w:val="a4"/>
              <w:jc w:val="both"/>
            </w:pPr>
            <w:r>
              <w:t>Если после принятия изменений процесс копирования данных прерван, то новая таблица будет содержать не все записи таблицы-оригинала.</w:t>
            </w:r>
          </w:p>
          <w:p w:rsidR="004C752C" w:rsidRDefault="004C752C">
            <w:pPr>
              <w:pStyle w:val="a4"/>
              <w:jc w:val="both"/>
            </w:pPr>
            <w:r>
              <w:t>Перед изменением структуры можно установить новое значение для размера блока memo-данных (команда SET BLOCKSIZE). Этот размер будет использован для файла с измененной структурой.</w:t>
            </w:r>
          </w:p>
          <w:p w:rsidR="004C752C" w:rsidRDefault="004C752C">
            <w:pPr>
              <w:pStyle w:val="a4"/>
              <w:jc w:val="both"/>
            </w:pPr>
            <w:r>
              <w:t>Команда</w:t>
            </w:r>
          </w:p>
          <w:p w:rsidR="004C752C" w:rsidRDefault="004C752C">
            <w:pPr>
              <w:pStyle w:val="6"/>
              <w:jc w:val="both"/>
              <w:rPr>
                <w:rFonts w:ascii="rr" w:hAnsi="rr"/>
                <w:color w:val="505050"/>
              </w:rPr>
            </w:pPr>
            <w:r>
              <w:rPr>
                <w:rFonts w:ascii="rr" w:hAnsi="rr"/>
                <w:color w:val="505050"/>
                <w:sz w:val="24"/>
                <w:szCs w:val="24"/>
              </w:rPr>
              <w:t>COPY STRUCTURE TO TableName [FIELDS FieldList]</w:t>
            </w:r>
            <w:r>
              <w:rPr>
                <w:rFonts w:ascii="rr" w:hAnsi="rr"/>
                <w:color w:val="505050"/>
              </w:rPr>
              <w:br/>
            </w:r>
            <w:r>
              <w:rPr>
                <w:rFonts w:ascii="rr" w:hAnsi="rr"/>
                <w:color w:val="505050"/>
                <w:sz w:val="24"/>
                <w:szCs w:val="24"/>
              </w:rPr>
              <w:t>                   [[WITH] CDX | [WITH] PRODUCTION]</w:t>
            </w:r>
            <w:r>
              <w:rPr>
                <w:rFonts w:ascii="rr" w:hAnsi="rr"/>
                <w:color w:val="505050"/>
              </w:rPr>
              <w:br/>
            </w:r>
            <w:r>
              <w:rPr>
                <w:rFonts w:ascii="rr" w:hAnsi="rr"/>
                <w:color w:val="505050"/>
                <w:sz w:val="24"/>
                <w:szCs w:val="24"/>
              </w:rPr>
              <w:t>                   [DATABASE cDatabaseName [NAME LongTableName]]</w:t>
            </w:r>
          </w:p>
          <w:p w:rsidR="004C752C" w:rsidRDefault="004C752C">
            <w:pPr>
              <w:pStyle w:val="a4"/>
              <w:jc w:val="both"/>
            </w:pPr>
            <w:r>
              <w:lastRenderedPageBreak/>
              <w:t>создает новую пустую таблицу с той же структурой, что и текущая таблица.</w:t>
            </w:r>
          </w:p>
          <w:p w:rsidR="004C752C" w:rsidRDefault="004C752C">
            <w:pPr>
              <w:pStyle w:val="a4"/>
              <w:jc w:val="both"/>
            </w:pPr>
            <w:r>
              <w:t>Опции и параметры:</w:t>
            </w:r>
          </w:p>
          <w:p w:rsidR="004C752C" w:rsidRDefault="004C752C">
            <w:pPr>
              <w:pStyle w:val="a4"/>
              <w:jc w:val="both"/>
            </w:pPr>
            <w:r>
              <w:rPr>
                <w:i/>
                <w:iCs/>
              </w:rPr>
              <w:t>TableName</w:t>
            </w:r>
            <w:r>
              <w:t> – имя создаваемой таблицы. Может включать путь. Расширение необязательно.</w:t>
            </w:r>
          </w:p>
          <w:p w:rsidR="004C752C" w:rsidRDefault="004C752C">
            <w:pPr>
              <w:pStyle w:val="a4"/>
              <w:jc w:val="both"/>
            </w:pPr>
            <w:r>
              <w:t>FIELDS </w:t>
            </w:r>
            <w:r>
              <w:rPr>
                <w:i/>
                <w:iCs/>
              </w:rPr>
              <w:t>FieldList</w:t>
            </w:r>
            <w:r>
              <w:t> – список полей, которые переносятся в структуру новой таблицы. Имена полей в списке разделяются запятыми. Если опция FIELDS </w:t>
            </w:r>
            <w:r>
              <w:rPr>
                <w:i/>
                <w:iCs/>
              </w:rPr>
              <w:t>FieldList</w:t>
            </w:r>
            <w:r>
              <w:t> опущена, то в структуре новой таблицы будут присутствовать все поля таблицы-оригинала.</w:t>
            </w:r>
          </w:p>
          <w:p w:rsidR="004C752C" w:rsidRDefault="004C752C">
            <w:pPr>
              <w:pStyle w:val="a4"/>
              <w:jc w:val="both"/>
            </w:pPr>
            <w:r>
              <w:t>[WITH] CDX | [WITH] PRODUCTION – создает структурный индексный файл для новой таблицы, идентичный индексному файлу таблицы-оригинала. При этом, однако, если создаваемая таблица является свободной, то первичный индекс таблицы-оригинала конвертируется в кандидатный индекс новой таблицы. Если создается таблица базы данных, то статус индекса не меняется.</w:t>
            </w:r>
          </w:p>
          <w:p w:rsidR="004C752C" w:rsidRDefault="004C752C">
            <w:pPr>
              <w:pStyle w:val="a4"/>
              <w:jc w:val="both"/>
            </w:pPr>
            <w:r>
              <w:t>Опции CDX и PRODUCTION равнозначны.</w:t>
            </w:r>
          </w:p>
          <w:p w:rsidR="004C752C" w:rsidRDefault="004C752C">
            <w:pPr>
              <w:pStyle w:val="a4"/>
              <w:jc w:val="both"/>
            </w:pPr>
            <w:r>
              <w:rPr>
                <w:i/>
                <w:iCs/>
              </w:rPr>
              <w:t>Пример</w:t>
            </w:r>
            <w:r>
              <w:t>. Создается свободная таблица NewAuthors; в качестве таблицы-оригинала берется таблица Authors.</w:t>
            </w:r>
          </w:p>
          <w:p w:rsidR="004C752C" w:rsidRPr="004C752C" w:rsidRDefault="004C752C">
            <w:pPr>
              <w:pStyle w:val="a4"/>
              <w:jc w:val="both"/>
              <w:rPr>
                <w:lang w:val="en-US"/>
              </w:rPr>
            </w:pPr>
            <w:r w:rsidRPr="004C752C">
              <w:rPr>
                <w:lang w:val="en-US"/>
              </w:rPr>
              <w:t>close databases</w:t>
            </w:r>
          </w:p>
          <w:p w:rsidR="004C752C" w:rsidRPr="004C752C" w:rsidRDefault="004C752C">
            <w:pPr>
              <w:pStyle w:val="a4"/>
              <w:jc w:val="both"/>
              <w:rPr>
                <w:lang w:val="en-US"/>
              </w:rPr>
            </w:pPr>
            <w:r w:rsidRPr="004C752C">
              <w:rPr>
                <w:lang w:val="en-US"/>
              </w:rPr>
              <w:t>close tables all</w:t>
            </w:r>
          </w:p>
          <w:p w:rsidR="004C752C" w:rsidRPr="004C752C" w:rsidRDefault="004C752C">
            <w:pPr>
              <w:pStyle w:val="a4"/>
              <w:jc w:val="both"/>
              <w:rPr>
                <w:lang w:val="en-US"/>
              </w:rPr>
            </w:pPr>
            <w:r w:rsidRPr="004C752C">
              <w:rPr>
                <w:lang w:val="en-US"/>
              </w:rPr>
              <w:t>open database d:\HomeLibrary\HomeLibrary.dbc</w:t>
            </w:r>
          </w:p>
          <w:p w:rsidR="004C752C" w:rsidRPr="004C752C" w:rsidRDefault="004C752C">
            <w:pPr>
              <w:pStyle w:val="a4"/>
              <w:jc w:val="both"/>
              <w:rPr>
                <w:lang w:val="en-US"/>
              </w:rPr>
            </w:pPr>
            <w:r w:rsidRPr="004C752C">
              <w:rPr>
                <w:lang w:val="en-US"/>
              </w:rPr>
              <w:t>use Authors in 0</w:t>
            </w:r>
          </w:p>
          <w:p w:rsidR="004C752C" w:rsidRPr="004C752C" w:rsidRDefault="004C752C">
            <w:pPr>
              <w:pStyle w:val="a4"/>
              <w:jc w:val="both"/>
              <w:rPr>
                <w:lang w:val="en-US"/>
              </w:rPr>
            </w:pPr>
            <w:r w:rsidRPr="004C752C">
              <w:rPr>
                <w:lang w:val="en-US"/>
              </w:rPr>
              <w:t>copy structure to d:\NewAuthors with cdx</w:t>
            </w:r>
          </w:p>
          <w:p w:rsidR="004C752C" w:rsidRPr="004C752C" w:rsidRDefault="004C752C">
            <w:pPr>
              <w:pStyle w:val="a4"/>
              <w:jc w:val="both"/>
              <w:rPr>
                <w:lang w:val="en-US"/>
              </w:rPr>
            </w:pPr>
            <w:r w:rsidRPr="004C752C">
              <w:rPr>
                <w:lang w:val="en-US"/>
              </w:rPr>
              <w:t>use d:\NewAuthors in 0</w:t>
            </w:r>
          </w:p>
          <w:p w:rsidR="004C752C" w:rsidRPr="004C752C" w:rsidRDefault="004C752C">
            <w:pPr>
              <w:pStyle w:val="a4"/>
              <w:jc w:val="both"/>
              <w:rPr>
                <w:lang w:val="en-US"/>
              </w:rPr>
            </w:pPr>
            <w:r w:rsidRPr="004C752C">
              <w:rPr>
                <w:lang w:val="en-US"/>
              </w:rPr>
              <w:t>select NewAuthors</w:t>
            </w:r>
          </w:p>
          <w:p w:rsidR="004C752C" w:rsidRDefault="004C752C">
            <w:pPr>
              <w:pStyle w:val="a4"/>
              <w:jc w:val="both"/>
            </w:pPr>
            <w:r>
              <w:t>browse last</w:t>
            </w:r>
          </w:p>
          <w:p w:rsidR="004C752C" w:rsidRDefault="004C752C">
            <w:pPr>
              <w:pStyle w:val="a4"/>
              <w:jc w:val="both"/>
            </w:pPr>
            <w:r>
              <w:t>DATABASE </w:t>
            </w:r>
            <w:r>
              <w:rPr>
                <w:i/>
                <w:iCs/>
              </w:rPr>
              <w:t>cDatabaseName</w:t>
            </w:r>
            <w:r>
              <w:t> – задает имя существующей базы данных, в которую добавляется создаваемая таблица.</w:t>
            </w:r>
          </w:p>
          <w:p w:rsidR="004C752C" w:rsidRDefault="004C752C">
            <w:pPr>
              <w:pStyle w:val="a4"/>
              <w:jc w:val="both"/>
            </w:pPr>
            <w:r>
              <w:t>NAME </w:t>
            </w:r>
            <w:r>
              <w:rPr>
                <w:i/>
                <w:iCs/>
              </w:rPr>
              <w:t>LongTableName</w:t>
            </w:r>
            <w:r>
              <w:t> – длинное имя новой таблицы базы данных; может содержать до 128 символов. Если опция опущена, то будет использовано имя, заданное параметром </w:t>
            </w:r>
            <w:r>
              <w:rPr>
                <w:i/>
                <w:iCs/>
              </w:rPr>
              <w:t>TableName</w:t>
            </w:r>
            <w:r>
              <w:t> (берется имя файла без пути и расширения).</w:t>
            </w:r>
          </w:p>
          <w:p w:rsidR="004C752C" w:rsidRDefault="004C752C">
            <w:pPr>
              <w:pStyle w:val="a4"/>
              <w:jc w:val="both"/>
            </w:pPr>
            <w:r>
              <w:rPr>
                <w:i/>
                <w:iCs/>
              </w:rPr>
              <w:t>Пример</w:t>
            </w:r>
            <w:r>
              <w:t>. Создается таблица NewAuthors как таблица базы данных HomeLibrary с длинным именем OneMoreAuthors; в качестве таблицы-оригинала берется таблица Authors.</w:t>
            </w:r>
          </w:p>
          <w:p w:rsidR="004C752C" w:rsidRPr="004C752C" w:rsidRDefault="004C752C">
            <w:pPr>
              <w:pStyle w:val="a4"/>
              <w:jc w:val="both"/>
              <w:rPr>
                <w:lang w:val="en-US"/>
              </w:rPr>
            </w:pPr>
            <w:r w:rsidRPr="004C752C">
              <w:rPr>
                <w:lang w:val="en-US"/>
              </w:rPr>
              <w:t>close databases</w:t>
            </w:r>
          </w:p>
          <w:p w:rsidR="004C752C" w:rsidRPr="004C752C" w:rsidRDefault="004C752C">
            <w:pPr>
              <w:pStyle w:val="a4"/>
              <w:jc w:val="both"/>
              <w:rPr>
                <w:lang w:val="en-US"/>
              </w:rPr>
            </w:pPr>
            <w:r w:rsidRPr="004C752C">
              <w:rPr>
                <w:lang w:val="en-US"/>
              </w:rPr>
              <w:t>close tables all</w:t>
            </w:r>
          </w:p>
          <w:p w:rsidR="004C752C" w:rsidRPr="004C752C" w:rsidRDefault="004C752C">
            <w:pPr>
              <w:pStyle w:val="a4"/>
              <w:jc w:val="both"/>
              <w:rPr>
                <w:lang w:val="en-US"/>
              </w:rPr>
            </w:pPr>
            <w:r w:rsidRPr="004C752C">
              <w:rPr>
                <w:lang w:val="en-US"/>
              </w:rPr>
              <w:t>open database d:\HomeLibrary\HomeLibrary.dbc</w:t>
            </w:r>
          </w:p>
          <w:p w:rsidR="004C752C" w:rsidRPr="004C752C" w:rsidRDefault="004C752C">
            <w:pPr>
              <w:pStyle w:val="a4"/>
              <w:jc w:val="both"/>
              <w:rPr>
                <w:lang w:val="en-US"/>
              </w:rPr>
            </w:pPr>
            <w:r w:rsidRPr="004C752C">
              <w:rPr>
                <w:lang w:val="en-US"/>
              </w:rPr>
              <w:lastRenderedPageBreak/>
              <w:t>use Authors in 0</w:t>
            </w:r>
          </w:p>
          <w:p w:rsidR="004C752C" w:rsidRPr="004C752C" w:rsidRDefault="004C752C">
            <w:pPr>
              <w:pStyle w:val="a4"/>
              <w:jc w:val="both"/>
              <w:rPr>
                <w:lang w:val="en-US"/>
              </w:rPr>
            </w:pPr>
            <w:r w:rsidRPr="004C752C">
              <w:rPr>
                <w:lang w:val="en-US"/>
              </w:rPr>
              <w:t>if not InDBC('OneMoreAuthors', 'TABLE') then</w:t>
            </w:r>
          </w:p>
          <w:p w:rsidR="004C752C" w:rsidRPr="004C752C" w:rsidRDefault="004C752C">
            <w:pPr>
              <w:pStyle w:val="a4"/>
              <w:jc w:val="both"/>
              <w:rPr>
                <w:lang w:val="en-US"/>
              </w:rPr>
            </w:pPr>
            <w:r w:rsidRPr="004C752C">
              <w:rPr>
                <w:lang w:val="en-US"/>
              </w:rPr>
              <w:t>                                            copy structure to d:\NewAuthors with cdx dataBase HomeLibrary name OneMoreAuthors</w:t>
            </w:r>
          </w:p>
          <w:p w:rsidR="004C752C" w:rsidRPr="004C752C" w:rsidRDefault="004C752C">
            <w:pPr>
              <w:pStyle w:val="a4"/>
              <w:jc w:val="both"/>
              <w:rPr>
                <w:lang w:val="en-US"/>
              </w:rPr>
            </w:pPr>
            <w:r w:rsidRPr="004C752C">
              <w:rPr>
                <w:lang w:val="en-US"/>
              </w:rPr>
              <w:t>                                            use OneMoreAuthors in 0</w:t>
            </w:r>
          </w:p>
          <w:p w:rsidR="004C752C" w:rsidRPr="004C752C" w:rsidRDefault="004C752C">
            <w:pPr>
              <w:pStyle w:val="a4"/>
              <w:jc w:val="both"/>
              <w:rPr>
                <w:lang w:val="en-US"/>
              </w:rPr>
            </w:pPr>
            <w:r w:rsidRPr="004C752C">
              <w:rPr>
                <w:lang w:val="en-US"/>
              </w:rPr>
              <w:t>                                            select OneMoreAuthors</w:t>
            </w:r>
          </w:p>
          <w:p w:rsidR="004C752C" w:rsidRPr="004C752C" w:rsidRDefault="004C752C">
            <w:pPr>
              <w:pStyle w:val="a4"/>
              <w:jc w:val="both"/>
              <w:rPr>
                <w:lang w:val="en-US"/>
              </w:rPr>
            </w:pPr>
            <w:r w:rsidRPr="004C752C">
              <w:rPr>
                <w:lang w:val="en-US"/>
              </w:rPr>
              <w:t>                                            browse last</w:t>
            </w:r>
          </w:p>
          <w:p w:rsidR="004C752C" w:rsidRPr="004C752C" w:rsidRDefault="004C752C">
            <w:pPr>
              <w:pStyle w:val="a4"/>
              <w:jc w:val="both"/>
              <w:rPr>
                <w:lang w:val="en-US"/>
              </w:rPr>
            </w:pPr>
            <w:r w:rsidRPr="004C752C">
              <w:rPr>
                <w:lang w:val="en-US"/>
              </w:rPr>
              <w:t>else</w:t>
            </w:r>
          </w:p>
          <w:p w:rsidR="004C752C" w:rsidRPr="004C752C" w:rsidRDefault="004C752C">
            <w:pPr>
              <w:pStyle w:val="a4"/>
              <w:jc w:val="both"/>
              <w:rPr>
                <w:lang w:val="en-US"/>
              </w:rPr>
            </w:pPr>
            <w:r w:rsidRPr="004C752C">
              <w:rPr>
                <w:lang w:val="en-US"/>
              </w:rPr>
              <w:t>                                            wait '</w:t>
            </w:r>
            <w:r>
              <w:t>Таблица</w:t>
            </w:r>
            <w:r w:rsidRPr="004C752C">
              <w:rPr>
                <w:lang w:val="en-US"/>
              </w:rPr>
              <w:t xml:space="preserve"> OneMoreAuthors </w:t>
            </w:r>
            <w:r>
              <w:t>уже</w:t>
            </w:r>
            <w:r w:rsidRPr="004C752C">
              <w:rPr>
                <w:lang w:val="en-US"/>
              </w:rPr>
              <w:t xml:space="preserve"> </w:t>
            </w:r>
            <w:r>
              <w:t>включена</w:t>
            </w:r>
            <w:r w:rsidRPr="004C752C">
              <w:rPr>
                <w:lang w:val="en-US"/>
              </w:rPr>
              <w:t xml:space="preserve"> </w:t>
            </w:r>
            <w:r>
              <w:t>в</w:t>
            </w:r>
            <w:r w:rsidRPr="004C752C">
              <w:rPr>
                <w:lang w:val="en-US"/>
              </w:rPr>
              <w:t xml:space="preserve"> </w:t>
            </w:r>
            <w:r>
              <w:t>базу</w:t>
            </w:r>
            <w:r w:rsidRPr="004C752C">
              <w:rPr>
                <w:lang w:val="en-US"/>
              </w:rPr>
              <w:t xml:space="preserve"> HomeLibrary' window</w:t>
            </w:r>
          </w:p>
          <w:p w:rsidR="004C752C" w:rsidRPr="004C752C" w:rsidRDefault="004C752C">
            <w:pPr>
              <w:pStyle w:val="a4"/>
              <w:jc w:val="both"/>
              <w:rPr>
                <w:lang w:val="en-US"/>
              </w:rPr>
            </w:pPr>
            <w:r w:rsidRPr="004C752C">
              <w:rPr>
                <w:lang w:val="en-US"/>
              </w:rPr>
              <w:t>endif</w:t>
            </w:r>
          </w:p>
          <w:p w:rsidR="004C752C" w:rsidRPr="004C752C" w:rsidRDefault="004C752C">
            <w:pPr>
              <w:pStyle w:val="a4"/>
              <w:jc w:val="both"/>
              <w:rPr>
                <w:lang w:val="en-US"/>
              </w:rPr>
            </w:pPr>
            <w:r>
              <w:t>Команда</w:t>
            </w:r>
          </w:p>
          <w:p w:rsidR="004C752C" w:rsidRPr="004C752C" w:rsidRDefault="004C752C">
            <w:pPr>
              <w:pStyle w:val="6"/>
              <w:jc w:val="both"/>
              <w:rPr>
                <w:rFonts w:ascii="rr" w:hAnsi="rr"/>
                <w:color w:val="505050"/>
                <w:lang w:val="en-US"/>
              </w:rPr>
            </w:pPr>
            <w:r w:rsidRPr="004C752C">
              <w:rPr>
                <w:rFonts w:ascii="rr" w:hAnsi="rr"/>
                <w:color w:val="505050"/>
                <w:sz w:val="24"/>
                <w:szCs w:val="24"/>
                <w:lang w:val="en-US"/>
              </w:rPr>
              <w:t>COPY STRUCTURE EXTENDED TO TableName [FIELDS FieldList]</w:t>
            </w:r>
            <w:r w:rsidRPr="004C752C">
              <w:rPr>
                <w:rFonts w:ascii="rr" w:hAnsi="rr"/>
                <w:color w:val="505050"/>
                <w:lang w:val="en-US"/>
              </w:rPr>
              <w:br/>
            </w:r>
            <w:r w:rsidRPr="004C752C">
              <w:rPr>
                <w:rFonts w:ascii="rr" w:hAnsi="rr"/>
                <w:color w:val="505050"/>
                <w:sz w:val="24"/>
                <w:szCs w:val="24"/>
                <w:lang w:val="en-US"/>
              </w:rPr>
              <w:t>                   [DATABASE DatabaseName [NAME LongTableName]]</w:t>
            </w:r>
          </w:p>
          <w:p w:rsidR="004C752C" w:rsidRDefault="004C752C">
            <w:pPr>
              <w:pStyle w:val="a4"/>
              <w:jc w:val="both"/>
            </w:pPr>
            <w:r>
              <w:t>создает новую таблицу </w:t>
            </w:r>
            <w:r>
              <w:rPr>
                <w:i/>
                <w:iCs/>
              </w:rPr>
              <w:t>TableName</w:t>
            </w:r>
            <w:r>
              <w:t> с записями, содержащими структуру текущей таблицы. Каждому полю таблицы-оригинала отвечает одна запись создаваемой таблицы с информацией об этом поле.</w:t>
            </w:r>
          </w:p>
          <w:p w:rsidR="004C752C" w:rsidRDefault="004C752C">
            <w:pPr>
              <w:pStyle w:val="a4"/>
              <w:jc w:val="both"/>
            </w:pPr>
            <w:r>
              <w:t>Опции параметры:</w:t>
            </w:r>
          </w:p>
          <w:p w:rsidR="004C752C" w:rsidRDefault="004C752C">
            <w:pPr>
              <w:pStyle w:val="a4"/>
              <w:jc w:val="both"/>
            </w:pPr>
            <w:r>
              <w:t>FIELDS </w:t>
            </w:r>
            <w:r>
              <w:rPr>
                <w:i/>
                <w:iCs/>
              </w:rPr>
              <w:t>FieldList</w:t>
            </w:r>
            <w:r>
              <w:t> – список полей, отображаемых в виде записей создаваемой таблицы. Если опция опущена, то отображаются все поля.</w:t>
            </w:r>
          </w:p>
          <w:p w:rsidR="004C752C" w:rsidRDefault="004C752C">
            <w:pPr>
              <w:pStyle w:val="a4"/>
              <w:jc w:val="both"/>
            </w:pPr>
            <w:r>
              <w:t>Смысл прочих опций и параметров см. в описании команды COPY STRUCTURE TO.</w:t>
            </w:r>
          </w:p>
          <w:p w:rsidR="004C752C" w:rsidRDefault="004C752C">
            <w:pPr>
              <w:pStyle w:val="a4"/>
              <w:jc w:val="both"/>
            </w:pPr>
            <w:r>
              <w:t>В записи новой таблицы 18 полей, перечисленных в табл. 15.3.</w:t>
            </w:r>
          </w:p>
          <w:p w:rsidR="004C752C" w:rsidRDefault="004C752C">
            <w:pPr>
              <w:pStyle w:val="a4"/>
              <w:jc w:val="right"/>
            </w:pPr>
            <w:r>
              <w:t>Таблица 15.3</w:t>
            </w:r>
          </w:p>
          <w:p w:rsidR="004C752C" w:rsidRDefault="004C752C">
            <w:pPr>
              <w:pStyle w:val="a4"/>
              <w:jc w:val="center"/>
            </w:pPr>
            <w:r>
              <w:t>Поля таблицы, создаваемой COPY STRUCTURE EXTENDED</w:t>
            </w:r>
          </w:p>
          <w:tbl>
            <w:tblPr>
              <w:tblW w:w="8476" w:type="dxa"/>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1840"/>
              <w:gridCol w:w="1223"/>
              <w:gridCol w:w="5413"/>
            </w:tblGrid>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Имя поля</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Тип</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Что содержит</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FIELD_NAME</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Character</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Имя поля таблицы-оригинала</w:t>
                  </w:r>
                </w:p>
              </w:tc>
            </w:tr>
            <w:tr w:rsidR="004C752C" w:rsidRP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FIELD_TYPE</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Character</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Pr="004C752C" w:rsidRDefault="004C752C">
                  <w:pPr>
                    <w:pStyle w:val="a4"/>
                    <w:rPr>
                      <w:lang w:val="en-US"/>
                    </w:rPr>
                  </w:pPr>
                  <w:r>
                    <w:t>Символ</w:t>
                  </w:r>
                  <w:r w:rsidRPr="004C752C">
                    <w:rPr>
                      <w:lang w:val="en-US"/>
                    </w:rPr>
                    <w:t xml:space="preserve">, </w:t>
                  </w:r>
                  <w:r>
                    <w:t>характеризующий</w:t>
                  </w:r>
                  <w:r w:rsidRPr="004C752C">
                    <w:rPr>
                      <w:lang w:val="en-US"/>
                    </w:rPr>
                    <w:t xml:space="preserve"> </w:t>
                  </w:r>
                  <w:r>
                    <w:t>тип</w:t>
                  </w:r>
                  <w:r w:rsidRPr="004C752C">
                    <w:rPr>
                      <w:lang w:val="en-US"/>
                    </w:rPr>
                    <w:t xml:space="preserve"> </w:t>
                  </w:r>
                  <w:r>
                    <w:t>поля</w:t>
                  </w:r>
                  <w:r w:rsidRPr="004C752C">
                    <w:rPr>
                      <w:lang w:val="en-US"/>
                    </w:rPr>
                    <w:t xml:space="preserve">: W – Blob, C – Character, Y – Currency, N – Numeric, F – Float, I – Integer, B – Double, D – Date, T – DateTime, L – Logical, M – Memo, G – General, Q – Varbinary, V – Varchar </w:t>
                  </w:r>
                  <w:r>
                    <w:t>и</w:t>
                  </w:r>
                  <w:r w:rsidRPr="004C752C">
                    <w:rPr>
                      <w:lang w:val="en-US"/>
                    </w:rPr>
                    <w:t xml:space="preserve"> Varchar (Binary)</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lastRenderedPageBreak/>
                    <w:t>FIELD_LEN</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Numeric</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Длина поля</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FIELD_DEC</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Numeric</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Число десятичных позиций (для числовых полей)</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FIELD_NULL</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Logical</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Поддержка NULL</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FIELD_NOCP</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Logical</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Флаг запрета изменения кодовой страницы поля (для символьных и memo-полей)</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FIELD_DEFA</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Значение поля по умолчанию</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FIELD_RULE</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Правило проверки поля</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FIELD_ERR</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Error-текст правила проверки поля</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TABLE_RULE</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Правило проверки таблицы (только первая запись)</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TABLE_ERR</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Error-текст правила проверки таблицы (только первая запись)</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TABLE_NAME</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Character</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Длинное имя таблицы (только первая запись)</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INS_TRIG</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Выражение триггера вставки (только первая запись)</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UPD_TRIG</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Выражение триггера обновления (только первая запись)</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DEL_TRIG</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Выражение триггера удаления (только первая запись)</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TABLE_CMT</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Memo</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Комментарий таблицы (только первая запись)</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FIELD_NEXT</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Numeric</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Следующее значение для AutoInc-поля</w:t>
                  </w:r>
                </w:p>
              </w:tc>
            </w:tr>
            <w:tr w:rsidR="004C752C" w:rsidTr="004C752C">
              <w:trPr>
                <w:jc w:val="center"/>
              </w:trPr>
              <w:tc>
                <w:tcPr>
                  <w:tcW w:w="1840"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FIELD_STEP</w:t>
                  </w:r>
                </w:p>
              </w:tc>
              <w:tc>
                <w:tcPr>
                  <w:tcW w:w="122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Numeric</w:t>
                  </w:r>
                </w:p>
              </w:tc>
              <w:tc>
                <w:tcPr>
                  <w:tcW w:w="5413"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4C752C" w:rsidRDefault="004C752C">
                  <w:pPr>
                    <w:pStyle w:val="a4"/>
                  </w:pPr>
                  <w:r>
                    <w:t>Шаг для AutoInc-поля. Нуль означает, что поле не имеет свойства AUTOINC</w:t>
                  </w:r>
                </w:p>
              </w:tc>
            </w:tr>
          </w:tbl>
          <w:p w:rsidR="004C752C" w:rsidRDefault="004C752C">
            <w:pPr>
              <w:pStyle w:val="a4"/>
              <w:jc w:val="both"/>
            </w:pPr>
            <w:r>
              <w:t>Данные таблицы </w:t>
            </w:r>
            <w:r>
              <w:rPr>
                <w:i/>
                <w:iCs/>
              </w:rPr>
              <w:t>TableName</w:t>
            </w:r>
            <w:r>
              <w:t> могут быть использованы командой CREATE FROM для создания новой таблицы. Сама же таблица </w:t>
            </w:r>
            <w:r>
              <w:rPr>
                <w:i/>
                <w:iCs/>
              </w:rPr>
              <w:t>TableName</w:t>
            </w:r>
            <w:r>
              <w:t> может быть перед употреблением в CREATE FROM отредактирована либо интерактивно, либо программно.</w:t>
            </w:r>
          </w:p>
          <w:p w:rsidR="004C752C" w:rsidRDefault="004C752C">
            <w:pPr>
              <w:pStyle w:val="a4"/>
              <w:jc w:val="both"/>
            </w:pPr>
            <w:r>
              <w:rPr>
                <w:i/>
                <w:iCs/>
              </w:rPr>
              <w:t>Пример</w:t>
            </w:r>
            <w:r>
              <w:t>. Создается таблица d:\AuthorsStructure со структурой таблицы Authors, а затем команда CREATE FROM использует d:\AuthorsStructure для получения копии таблицы Authors.</w:t>
            </w:r>
          </w:p>
          <w:p w:rsidR="004C752C" w:rsidRPr="004C752C" w:rsidRDefault="004C752C">
            <w:pPr>
              <w:pStyle w:val="a4"/>
              <w:jc w:val="both"/>
              <w:rPr>
                <w:lang w:val="en-US"/>
              </w:rPr>
            </w:pPr>
            <w:r w:rsidRPr="004C752C">
              <w:rPr>
                <w:lang w:val="en-US"/>
              </w:rPr>
              <w:t>close databases</w:t>
            </w:r>
          </w:p>
          <w:p w:rsidR="004C752C" w:rsidRPr="004C752C" w:rsidRDefault="004C752C">
            <w:pPr>
              <w:pStyle w:val="a4"/>
              <w:jc w:val="both"/>
              <w:rPr>
                <w:lang w:val="en-US"/>
              </w:rPr>
            </w:pPr>
            <w:r w:rsidRPr="004C752C">
              <w:rPr>
                <w:lang w:val="en-US"/>
              </w:rPr>
              <w:t>close tables all</w:t>
            </w:r>
          </w:p>
          <w:p w:rsidR="004C752C" w:rsidRPr="004C752C" w:rsidRDefault="004C752C">
            <w:pPr>
              <w:pStyle w:val="a4"/>
              <w:jc w:val="both"/>
              <w:rPr>
                <w:lang w:val="en-US"/>
              </w:rPr>
            </w:pPr>
            <w:r w:rsidRPr="004C752C">
              <w:rPr>
                <w:lang w:val="en-US"/>
              </w:rPr>
              <w:t>open database d:\HomeLibrary\HomeLibrary.dbc</w:t>
            </w:r>
          </w:p>
          <w:p w:rsidR="004C752C" w:rsidRPr="004C752C" w:rsidRDefault="004C752C">
            <w:pPr>
              <w:pStyle w:val="a4"/>
              <w:jc w:val="both"/>
              <w:rPr>
                <w:lang w:val="en-US"/>
              </w:rPr>
            </w:pPr>
            <w:r w:rsidRPr="004C752C">
              <w:rPr>
                <w:lang w:val="en-US"/>
              </w:rPr>
              <w:t>use Authors in 0</w:t>
            </w:r>
          </w:p>
          <w:p w:rsidR="004C752C" w:rsidRPr="004C752C" w:rsidRDefault="004C752C">
            <w:pPr>
              <w:pStyle w:val="a4"/>
              <w:jc w:val="both"/>
              <w:rPr>
                <w:lang w:val="en-US"/>
              </w:rPr>
            </w:pPr>
            <w:r w:rsidRPr="004C752C">
              <w:rPr>
                <w:lang w:val="en-US"/>
              </w:rPr>
              <w:lastRenderedPageBreak/>
              <w:t>copy structure extended to d:\AuthorsStructure</w:t>
            </w:r>
          </w:p>
          <w:p w:rsidR="004C752C" w:rsidRDefault="004C752C">
            <w:pPr>
              <w:pStyle w:val="a4"/>
              <w:jc w:val="both"/>
            </w:pPr>
            <w:r>
              <w:t>&amp;&amp; Фрагмент таблицы AuthorsStructure приведен на рис. 15.5</w:t>
            </w:r>
          </w:p>
          <w:p w:rsidR="004C752C" w:rsidRPr="004C752C" w:rsidRDefault="004C752C">
            <w:pPr>
              <w:pStyle w:val="a4"/>
              <w:jc w:val="both"/>
              <w:rPr>
                <w:lang w:val="en-US"/>
              </w:rPr>
            </w:pPr>
            <w:r w:rsidRPr="004C752C">
              <w:rPr>
                <w:lang w:val="en-US"/>
              </w:rPr>
              <w:t>create d:\NewAuthors from d:\AuthorsStructure</w:t>
            </w:r>
          </w:p>
          <w:p w:rsidR="004C752C" w:rsidRPr="004C752C" w:rsidRDefault="004C752C">
            <w:pPr>
              <w:pStyle w:val="a4"/>
              <w:jc w:val="both"/>
              <w:rPr>
                <w:lang w:val="en-US"/>
              </w:rPr>
            </w:pPr>
            <w:r w:rsidRPr="004C752C">
              <w:rPr>
                <w:lang w:val="en-US"/>
              </w:rPr>
              <w:t>use d:\NewAuthors in 0</w:t>
            </w:r>
          </w:p>
          <w:p w:rsidR="004C752C" w:rsidRPr="004C752C" w:rsidRDefault="004C752C">
            <w:pPr>
              <w:pStyle w:val="a4"/>
              <w:jc w:val="both"/>
              <w:rPr>
                <w:lang w:val="en-US"/>
              </w:rPr>
            </w:pPr>
            <w:r w:rsidRPr="004C752C">
              <w:rPr>
                <w:lang w:val="en-US"/>
              </w:rPr>
              <w:t>select NewAuthors</w:t>
            </w:r>
          </w:p>
          <w:p w:rsidR="004C752C" w:rsidRDefault="004C752C" w:rsidP="004C752C">
            <w:pPr>
              <w:pStyle w:val="a4"/>
            </w:pPr>
            <w:r>
              <w:t>browse last</w:t>
            </w:r>
            <w:r w:rsidR="00F20944">
              <w:rPr>
                <w:noProof/>
              </w:rPr>
              <mc:AlternateContent>
                <mc:Choice Requires="wps">
                  <w:drawing>
                    <wp:inline distT="0" distB="0" distL="0" distR="0">
                      <wp:extent cx="304800" cy="304800"/>
                      <wp:effectExtent l="0" t="0" r="0" b="0"/>
                      <wp:docPr id="1" name="AutoShape 3" descr="205.5.-Фрагмент-таблицы-AuthorsStru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49CA8" id="AutoShape 3" o:spid="_x0000_s1026" alt="205.5.-Фрагмент-таблицы-AuthorsStru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hF2BN9wIA&#10;APcFAAAOAAAAAAAAAAAAAAAAAC4CAABkcnMvZTJvRG9jLnhtbFBLAQItABQABgAIAAAAIQBMoOks&#10;2AAAAAMBAAAPAAAAAAAAAAAAAAAAAFEFAABkcnMvZG93bnJldi54bWxQSwUGAAAAAAQABADzAAAA&#10;VgYAAAAA&#10;" filled="f" stroked="f">
                      <o:lock v:ext="edit" aspectratio="t"/>
                      <w10:anchorlock/>
                    </v:rect>
                  </w:pict>
                </mc:Fallback>
              </mc:AlternateContent>
            </w:r>
            <w:r>
              <w:br/>
            </w:r>
          </w:p>
          <w:p w:rsidR="004C752C" w:rsidRPr="004C752C" w:rsidRDefault="004C752C">
            <w:pPr>
              <w:pStyle w:val="a4"/>
              <w:jc w:val="center"/>
              <w:rPr>
                <w:lang w:val="en-US"/>
              </w:rPr>
            </w:pPr>
            <w:r>
              <w:t>Рис</w:t>
            </w:r>
            <w:r w:rsidRPr="004C752C">
              <w:rPr>
                <w:lang w:val="en-US"/>
              </w:rPr>
              <w:t xml:space="preserve">. 15.5. </w:t>
            </w:r>
            <w:r>
              <w:t>Фрагмент</w:t>
            </w:r>
            <w:r w:rsidRPr="004C752C">
              <w:rPr>
                <w:lang w:val="en-US"/>
              </w:rPr>
              <w:t xml:space="preserve"> </w:t>
            </w:r>
            <w:r>
              <w:t>таблицы</w:t>
            </w:r>
            <w:r w:rsidRPr="004C752C">
              <w:rPr>
                <w:lang w:val="en-US"/>
              </w:rPr>
              <w:t xml:space="preserve"> AuthorsStructure</w:t>
            </w:r>
          </w:p>
          <w:p w:rsidR="004C752C" w:rsidRPr="004C752C" w:rsidRDefault="004C752C">
            <w:pPr>
              <w:pStyle w:val="a4"/>
              <w:jc w:val="both"/>
              <w:rPr>
                <w:lang w:val="en-US"/>
              </w:rPr>
            </w:pPr>
            <w:r>
              <w:t>Команда</w:t>
            </w:r>
          </w:p>
          <w:p w:rsidR="004C752C" w:rsidRPr="004C752C" w:rsidRDefault="004C752C">
            <w:pPr>
              <w:pStyle w:val="6"/>
              <w:jc w:val="both"/>
              <w:rPr>
                <w:rFonts w:ascii="rr" w:hAnsi="rr"/>
                <w:color w:val="505050"/>
                <w:lang w:val="en-US"/>
              </w:rPr>
            </w:pPr>
            <w:r w:rsidRPr="004C752C">
              <w:rPr>
                <w:rFonts w:ascii="rr" w:hAnsi="rr"/>
                <w:color w:val="505050"/>
                <w:sz w:val="24"/>
                <w:szCs w:val="24"/>
                <w:lang w:val="en-US"/>
              </w:rPr>
              <w:t>CREATE [FileName1 [DATABASE DatabaseName</w:t>
            </w:r>
            <w:r w:rsidRPr="004C752C">
              <w:rPr>
                <w:rFonts w:ascii="rr" w:hAnsi="rr"/>
                <w:color w:val="505050"/>
                <w:lang w:val="en-US"/>
              </w:rPr>
              <w:br/>
            </w:r>
            <w:r w:rsidRPr="004C752C">
              <w:rPr>
                <w:rFonts w:ascii="rr" w:hAnsi="rr"/>
                <w:color w:val="505050"/>
                <w:sz w:val="24"/>
                <w:szCs w:val="24"/>
                <w:lang w:val="en-US"/>
              </w:rPr>
              <w:t>                   [NAME LongTableName]]] FROM [FileName2]</w:t>
            </w:r>
          </w:p>
          <w:p w:rsidR="004C752C" w:rsidRDefault="004C752C">
            <w:pPr>
              <w:pStyle w:val="a4"/>
              <w:jc w:val="both"/>
            </w:pPr>
            <w:r>
              <w:t>создает таблицу по данным таблицы, построенной командой COPY STRUCTURE EXTENDED.</w:t>
            </w:r>
          </w:p>
          <w:p w:rsidR="004C752C" w:rsidRDefault="004C752C">
            <w:pPr>
              <w:pStyle w:val="a4"/>
              <w:jc w:val="both"/>
            </w:pPr>
            <w:r>
              <w:t>Созданная таблица открывается и становится текущей.</w:t>
            </w:r>
          </w:p>
          <w:p w:rsidR="004C752C" w:rsidRDefault="004C752C">
            <w:pPr>
              <w:pStyle w:val="a4"/>
              <w:jc w:val="both"/>
            </w:pPr>
            <w:r>
              <w:t>Опции и параметры:</w:t>
            </w:r>
          </w:p>
          <w:p w:rsidR="004C752C" w:rsidRDefault="004C752C">
            <w:pPr>
              <w:pStyle w:val="a4"/>
              <w:jc w:val="both"/>
            </w:pPr>
            <w:r>
              <w:rPr>
                <w:i/>
                <w:iCs/>
              </w:rPr>
              <w:t>FileName1</w:t>
            </w:r>
            <w:r>
              <w:t> – имя файла создаваемой таблицы. Может включать путь и не содержать расширения.</w:t>
            </w:r>
          </w:p>
          <w:p w:rsidR="004C752C" w:rsidRPr="004C752C" w:rsidRDefault="004C752C">
            <w:pPr>
              <w:pStyle w:val="a4"/>
              <w:jc w:val="both"/>
              <w:rPr>
                <w:lang w:val="en-US"/>
              </w:rPr>
            </w:pPr>
            <w:r w:rsidRPr="004C752C">
              <w:rPr>
                <w:lang w:val="en-US"/>
              </w:rPr>
              <w:t>FROM [</w:t>
            </w:r>
            <w:r w:rsidRPr="004C752C">
              <w:rPr>
                <w:i/>
                <w:iCs/>
                <w:lang w:val="en-US"/>
              </w:rPr>
              <w:t>FileName2</w:t>
            </w:r>
            <w:r w:rsidRPr="004C752C">
              <w:rPr>
                <w:lang w:val="en-US"/>
              </w:rPr>
              <w:t xml:space="preserve">] – </w:t>
            </w:r>
            <w:r>
              <w:t>имя</w:t>
            </w:r>
            <w:r w:rsidRPr="004C752C">
              <w:rPr>
                <w:lang w:val="en-US"/>
              </w:rPr>
              <w:t xml:space="preserve"> </w:t>
            </w:r>
            <w:r>
              <w:t>таблицы</w:t>
            </w:r>
            <w:r w:rsidRPr="004C752C">
              <w:rPr>
                <w:lang w:val="en-US"/>
              </w:rPr>
              <w:t xml:space="preserve">, </w:t>
            </w:r>
            <w:r>
              <w:t>созданной</w:t>
            </w:r>
            <w:r w:rsidRPr="004C752C">
              <w:rPr>
                <w:lang w:val="en-US"/>
              </w:rPr>
              <w:t xml:space="preserve"> COPY STRUCTURE EXTENDED.</w:t>
            </w:r>
          </w:p>
          <w:p w:rsidR="004C752C" w:rsidRDefault="004C752C">
            <w:pPr>
              <w:pStyle w:val="a4"/>
              <w:jc w:val="both"/>
            </w:pPr>
            <w:r>
              <w:t>Таблица </w:t>
            </w:r>
            <w:r>
              <w:rPr>
                <w:i/>
                <w:iCs/>
              </w:rPr>
              <w:t>FileName2</w:t>
            </w:r>
            <w:r>
              <w:t> может быть также построена интерактивно или отредактирована после создания COPY STRUCTURE EXTENDED. При этом для создания таблицы </w:t>
            </w:r>
            <w:r>
              <w:rPr>
                <w:i/>
                <w:iCs/>
              </w:rPr>
              <w:t>FileName1</w:t>
            </w:r>
            <w:r>
              <w:t> берутся все записи таблицы</w:t>
            </w:r>
            <w:r>
              <w:rPr>
                <w:i/>
                <w:iCs/>
              </w:rPr>
              <w:t> FileName2</w:t>
            </w:r>
            <w:r>
              <w:t>, включая удаленные.</w:t>
            </w:r>
          </w:p>
          <w:p w:rsidR="004C752C" w:rsidRDefault="004C752C">
            <w:pPr>
              <w:pStyle w:val="a4"/>
              <w:jc w:val="both"/>
            </w:pPr>
            <w:r>
              <w:t>Смысл опций DATABASE и NAME см. в описании команды COPY STRUCTURE TO.</w:t>
            </w:r>
          </w:p>
        </w:tc>
      </w:tr>
    </w:tbl>
    <w:p w:rsidR="00587501" w:rsidRDefault="00587501"/>
    <w:sectPr w:rsidR="00587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E38B8"/>
    <w:multiLevelType w:val="hybridMultilevel"/>
    <w:tmpl w:val="D526A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C338FC"/>
    <w:multiLevelType w:val="hybridMultilevel"/>
    <w:tmpl w:val="55D41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C"/>
    <w:rsid w:val="00261344"/>
    <w:rsid w:val="00407ADF"/>
    <w:rsid w:val="004C752C"/>
    <w:rsid w:val="00587501"/>
    <w:rsid w:val="005E69B0"/>
    <w:rsid w:val="00630C34"/>
    <w:rsid w:val="00643744"/>
    <w:rsid w:val="007039F2"/>
    <w:rsid w:val="00825DF8"/>
    <w:rsid w:val="009043AD"/>
    <w:rsid w:val="00AD2AA7"/>
    <w:rsid w:val="00BD522B"/>
    <w:rsid w:val="00C83D43"/>
    <w:rsid w:val="00D362CF"/>
    <w:rsid w:val="00EE59E0"/>
    <w:rsid w:val="00F20944"/>
    <w:rsid w:val="00F7317F"/>
    <w:rsid w:val="00FA6E75"/>
    <w:rsid w:val="00FD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B2A9E6-F488-4395-B7C8-C2E02D6D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C752C"/>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F20944"/>
    <w:pPr>
      <w:keepNext/>
      <w:spacing w:before="240" w:after="60"/>
      <w:outlineLvl w:val="3"/>
    </w:pPr>
    <w:rPr>
      <w:rFonts w:asciiTheme="minorHAnsi" w:eastAsiaTheme="minorEastAsia" w:hAnsiTheme="minorHAnsi" w:cstheme="minorBidi"/>
      <w:b/>
      <w:bCs/>
      <w:sz w:val="28"/>
      <w:szCs w:val="28"/>
    </w:rPr>
  </w:style>
  <w:style w:type="paragraph" w:styleId="6">
    <w:name w:val="heading 6"/>
    <w:basedOn w:val="a"/>
    <w:qFormat/>
    <w:rsid w:val="004C752C"/>
    <w:pPr>
      <w:spacing w:before="100" w:beforeAutospacing="1" w:after="100" w:afterAutospacing="1"/>
      <w:outlineLvl w:val="5"/>
    </w:pPr>
    <w:rPr>
      <w:b/>
      <w:bCs/>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4C752C"/>
    <w:rPr>
      <w:color w:val="0000FF"/>
      <w:u w:val="single"/>
    </w:rPr>
  </w:style>
  <w:style w:type="paragraph" w:styleId="a4">
    <w:name w:val="Normal (Web)"/>
    <w:basedOn w:val="a"/>
    <w:rsid w:val="004C752C"/>
    <w:pPr>
      <w:spacing w:before="100" w:beforeAutospacing="1" w:after="100" w:afterAutospacing="1"/>
    </w:pPr>
  </w:style>
  <w:style w:type="character" w:customStyle="1" w:styleId="40">
    <w:name w:val="Заголовок 4 Знак"/>
    <w:basedOn w:val="a0"/>
    <w:link w:val="4"/>
    <w:semiHidden/>
    <w:rsid w:val="00F20944"/>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3556">
      <w:bodyDiv w:val="1"/>
      <w:marLeft w:val="0"/>
      <w:marRight w:val="0"/>
      <w:marTop w:val="0"/>
      <w:marBottom w:val="0"/>
      <w:divBdr>
        <w:top w:val="none" w:sz="0" w:space="0" w:color="auto"/>
        <w:left w:val="none" w:sz="0" w:space="0" w:color="auto"/>
        <w:bottom w:val="none" w:sz="0" w:space="0" w:color="auto"/>
        <w:right w:val="none" w:sz="0" w:space="0" w:color="auto"/>
      </w:divBdr>
      <w:divsChild>
        <w:div w:id="1467773426">
          <w:marLeft w:val="0"/>
          <w:marRight w:val="0"/>
          <w:marTop w:val="0"/>
          <w:marBottom w:val="0"/>
          <w:divBdr>
            <w:top w:val="none" w:sz="0" w:space="0" w:color="auto"/>
            <w:left w:val="none" w:sz="0" w:space="0" w:color="auto"/>
            <w:bottom w:val="none" w:sz="0" w:space="0" w:color="auto"/>
            <w:right w:val="none" w:sz="0" w:space="0" w:color="auto"/>
          </w:divBdr>
        </w:div>
        <w:div w:id="212908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2498@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club.ru/html/a3d7b0e0-8320-44b1-8983-17c30a78c6c4.htm" TargetMode="External"/><Relationship Id="rId5" Type="http://schemas.openxmlformats.org/officeDocument/2006/relationships/hyperlink" Target="http://www.vartet.narod.ru/do/2210-is2-bd.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5244</Words>
  <Characters>29895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Создание и изменение таблиц в Microsoft Visual FoxPro</vt:lpstr>
    </vt:vector>
  </TitlesOfParts>
  <Company>RePack by SPecialiST</Company>
  <LinksUpToDate>false</LinksUpToDate>
  <CharactersWithSpaces>35069</CharactersWithSpaces>
  <SharedDoc>false</SharedDoc>
  <HLinks>
    <vt:vector size="6" baseType="variant">
      <vt:variant>
        <vt:i4>852052</vt:i4>
      </vt:variant>
      <vt:variant>
        <vt:i4>0</vt:i4>
      </vt:variant>
      <vt:variant>
        <vt:i4>0</vt:i4>
      </vt:variant>
      <vt:variant>
        <vt:i4>5</vt:i4>
      </vt:variant>
      <vt:variant>
        <vt:lpwstr>javascript:history.go(-1)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 изменение таблиц в Microsoft Visual FoxPro</dc:title>
  <dc:subject/>
  <dc:creator>Начальник</dc:creator>
  <cp:keywords/>
  <dc:description/>
  <cp:lastModifiedBy>Kuznetsov-77</cp:lastModifiedBy>
  <cp:revision>2</cp:revision>
  <dcterms:created xsi:type="dcterms:W3CDTF">2020-10-29T08:12:00Z</dcterms:created>
  <dcterms:modified xsi:type="dcterms:W3CDTF">2020-10-29T08:12:00Z</dcterms:modified>
</cp:coreProperties>
</file>