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Рынок труда. Понятие, основные комп</w:t>
      </w:r>
      <w:r>
        <w:rPr>
          <w:rFonts w:ascii="Tahoma" w:hAnsi="Tahoma" w:cs="Tahoma"/>
          <w:color w:val="424242"/>
        </w:rPr>
        <w:t xml:space="preserve">оненты и виды рынка труда. </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Труд – это целесообразная (осознанная) деятельность человека, реализация его физических и умственных способностей, направленная на преобразование вещества природы и создание материальных благ и услуг, необходимых для удовлетворения человеческих потребностей.</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Процесс труда – это процесс соединения двух основных факторов производства: рабочей силы и средств производства (средств труда + предметы труда).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Купля – продажа факторов производства осуществляется на специальных рынках.</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Рынок труда занимает важное место в развитии экономической системы. Здесь не только переплетаются интересы работников и работодателей при определении цены рабочей силы и условий труда, но и практически отражаются все социально- экономические явления, которые происходят в обществе.</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Рынок труда – это рынок, где происходит купля – продажа рабочей силы. Представляет собой систему социально-трудовых отношений, где происходит согласование интересов работодателей и наемных рабочих по поводу найма и использования рабочей силы в общественном производстве.</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Рабочая сила – это совокупность физических и интеллектуальных способностей человека, которые используются им в процессе труда. Это главная производительная сила общества.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Объектом купли – продажи на рынке труда является труд (рабочая сила, а точнее право на использование рабочей силы).</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Субъектами спроса на рынке труда выступают работодатели (бизнес, государство).</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Субъектами предложения выступают домохозяйства (наемные работники, безработные, самостоятельно занятые работники).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Представители субъектов рынка: профсоюзы, союз (ассоциация) предпринимателей, служба занятости.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Рынок труда отличается от других рынков тем, что при продаже рабочей силы, работник не утрачивает право собственности на нее – он продает лишь право на использование рабочей силы (знаний, квалификации, способностей к труду). В процессе использования рабочая сила не уничтожается и не преобразовывается в другой вид ресурсов.</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lastRenderedPageBreak/>
        <w:t>Трудовым ресурсам относится не все население страны, а только часть населения находящейся в трудоспособном возрасте, за исключением инвалидов I и II группы, а также населения моложе и старше трудоспособного возраста, занятое в общественном производстве.</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Трудовые ресурсы включают: работающие по найму, индивидуальные предприниматели, занятые в домашнем хозяйстве, занятые в ЛПХ, студенты с отрывом от производства, работающие пенсионеры.</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В состав трудовых ресурсов не входят: инвалиды I и II группы, лица моложе и старше трудоспособного возраста не занятые в общественном хозяйстве.</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В состав трудовых ресурсов входит все трудоспособное население страны занятое во всех сферах общественного хозяйства независимо от возраста. В России трудоспособным возрастом считается для мужчин возраст от 16 до 60 лет, для женщин от 16 до 55 лет.</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Современных экономических теориях, термин «рабочая сила» часто используется как синоним понятия «экономически активное население» - это часть населения, обеспечивающая предложение рабочей силы для производства товаров и услуг, включает в себя занятых и безработных.</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В настоящее время на рынке труда действует следующая система отношений:</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Отношения между наемными работниками и работодателями.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Отношения между субъектами рынка труда и их представителями.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Отношения между субъектами рынка труда и государством.</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ВИДЫ РЫНКА ТРУДА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Первичный рынок труда</w:t>
      </w:r>
      <w:r>
        <w:rPr>
          <w:rFonts w:ascii="Tahoma" w:hAnsi="Tahoma" w:cs="Tahoma"/>
          <w:color w:val="424242"/>
        </w:rPr>
        <w:t> – это рынок, для которого характерны стабильный уровень занятости и высокий уровень заработной платы, возможность профессионального продвижения, прогрессивная технология и схема управления (относится высоко конкурентным отраслям).</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Вторичный рынок</w:t>
      </w:r>
      <w:r>
        <w:rPr>
          <w:rFonts w:ascii="Tahoma" w:hAnsi="Tahoma" w:cs="Tahoma"/>
          <w:color w:val="424242"/>
        </w:rPr>
        <w:t> – это рынок, для которого характерный текучесть кадров, нестабильная занятость, низкий уровень заработной платы, отсутствие профессионального продвижения, роста квалификации, наличие отсталой техники и технологии, отсутствии профсоюзов.</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Внешний (профессиональный) рынок труда</w:t>
      </w:r>
      <w:r>
        <w:rPr>
          <w:rFonts w:ascii="Tahoma" w:hAnsi="Tahoma" w:cs="Tahoma"/>
          <w:color w:val="424242"/>
        </w:rPr>
        <w:t xml:space="preserve"> – это система социально-трудовых отношений между работодателями и наемными работниками в масштабе страны, региона, отрасли. Он предполагает первичное распределение работников по сферам приложения труда и их движение </w:t>
      </w:r>
      <w:r>
        <w:rPr>
          <w:rFonts w:ascii="Tahoma" w:hAnsi="Tahoma" w:cs="Tahoma"/>
          <w:color w:val="424242"/>
        </w:rPr>
        <w:lastRenderedPageBreak/>
        <w:t>между предприятиями. Порождает безработицу. Ориентирован на законченную подготовку работника (наличие диплома).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Внутренний рынок</w:t>
      </w:r>
      <w:r>
        <w:rPr>
          <w:rFonts w:ascii="Tahoma" w:hAnsi="Tahoma" w:cs="Tahoma"/>
          <w:color w:val="424242"/>
        </w:rPr>
        <w:t> – это система социально-трудовых отношений, ограниченных рамками одного предприятия, внутри которого назначение цены рабочей силы и ее размещение определяются административными правилами и процедурами. Движение кадров внутри предприятия либо по горизонтали (работник перемещается на новую должность, функции и характер которой сходны с прежней), либо по вертикали (перемещение на более высокие должности и разряды). Нацелен на подготовку работников к выполнению работ для конкретной фирмы. Здесь ограничена профессиональная мобильность и текучесть кадров.</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Причины разделения рынка труда на сегменты – это различие в уровне экономической и социальной эффективности производства и труда.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Рынки труда дифференцируют по:</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формам собственности и статусу занятости: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формально государственный</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формально не государственный</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неформальный сектор (теневая экономика).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территориальному признаку: национальный, региональный, местный (локальный), международный (мировой)</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демографическим признакам – рынки труда молодежи, женщин, пожилых трудящихся.</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профессиональным признакам – рынки труда инженеров, учителей, врачей, экономистов, менеджеров и т.п.</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управляемости – либеральные, социально-ориентированные, гибкие.</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характеру социально-трудовых отношений – профессионально-открыты, внутренне-закрытые.</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ЦЕНА ТРУДА.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Ценой труда является заработная плата. Заработная плата – это цена труда, соответствующая стоимости предметов потребления и услуг, которые обеспечивают воспроизводство трудоспособности работника, удовлетворяя физические и духовные потребности его и членов его семьи. Различают номинальную и реальную заработную плату.</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lastRenderedPageBreak/>
        <w:t>Номинальная заработная плата – это денежная сумма, которую работник наемного труда получает за свой труд (дневной недельный, месячный).</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Реальная заработная плата – это количество товаров и услуг, которые можно приобрести за номинальную заработную плату.</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По величине номинальной заработной платы нельзя судить об уровне благосостояния человека. Такую информацию может дать только показатель реальной заработной платы. Реальная заработная плата – это покупательная способность номинальной заработной платы. Реальная заработная плата находится в прямой зависимости от номинальной заработной платы и обратной зависимости от уровня цен на товары и услуги. Реальная заработная плата рассчитывается, как отношение номинальной заработной платы к индексу цен (цена потребительской корзины текущего года ÷ цена потребительской корзины базового года).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Заработная плата – это цена равновесия на рынке труда устанавливается на основе спроса и предложения.</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Спрос на труд находится в обратной зависимости от величины заработной платы. При росте заработной платы предприниматели сокращают спрос на труд, а при снижении заработной платы – увеличивают.</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Предложение труда находится в прямой зависимости от величины заработной платы. При увеличении заработной платы, увеличивается и предложение труда и наоборот.</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В зависимости от соотношения между спросом и предложением конъюнктура рынка труда может быть трех типов:</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1. равновесный – когда спрос на труд соответствует его предложению;</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xml:space="preserve">2. </w:t>
      </w:r>
      <w:proofErr w:type="spellStart"/>
      <w:r>
        <w:rPr>
          <w:rFonts w:ascii="Tahoma" w:hAnsi="Tahoma" w:cs="Tahoma"/>
          <w:color w:val="424242"/>
        </w:rPr>
        <w:t>трудоизбыточный</w:t>
      </w:r>
      <w:proofErr w:type="spellEnd"/>
      <w:r>
        <w:rPr>
          <w:rFonts w:ascii="Tahoma" w:hAnsi="Tahoma" w:cs="Tahoma"/>
          <w:color w:val="424242"/>
        </w:rPr>
        <w:t xml:space="preserve"> – если реальная заработная плата превышает равновесный уровень, то предложение на рынке труда превышает спрос на него, возникает безработица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xml:space="preserve">3. </w:t>
      </w:r>
      <w:proofErr w:type="spellStart"/>
      <w:r>
        <w:rPr>
          <w:rFonts w:ascii="Tahoma" w:hAnsi="Tahoma" w:cs="Tahoma"/>
          <w:color w:val="424242"/>
        </w:rPr>
        <w:t>трудодефицитный</w:t>
      </w:r>
      <w:proofErr w:type="spellEnd"/>
      <w:r>
        <w:rPr>
          <w:rFonts w:ascii="Tahoma" w:hAnsi="Tahoma" w:cs="Tahoma"/>
          <w:color w:val="424242"/>
        </w:rPr>
        <w:t xml:space="preserve"> – если реальная заработная плата снижается по сравнению с </w:t>
      </w:r>
      <w:proofErr w:type="gramStart"/>
      <w:r>
        <w:rPr>
          <w:rFonts w:ascii="Tahoma" w:hAnsi="Tahoma" w:cs="Tahoma"/>
          <w:color w:val="424242"/>
        </w:rPr>
        <w:t>равновесной ,</w:t>
      </w:r>
      <w:proofErr w:type="gramEnd"/>
      <w:r>
        <w:rPr>
          <w:rFonts w:ascii="Tahoma" w:hAnsi="Tahoma" w:cs="Tahoma"/>
          <w:color w:val="424242"/>
        </w:rPr>
        <w:t xml:space="preserve"> то спрос на труд превысит предложение. Возникнет нехватка работников, рынок труда испытывает недостаток предложения труда;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Конъюнктура рынка труда</w:t>
      </w:r>
      <w:r>
        <w:rPr>
          <w:rFonts w:ascii="Tahoma" w:hAnsi="Tahoma" w:cs="Tahoma"/>
          <w:color w:val="424242"/>
        </w:rPr>
        <w:t> – соотношение спроса и предложения рабочей силы, определяет ставки заработной платы на конкретные виды трудовой деятельности и уровень занятости.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xml:space="preserve">Она складывается в зависимости от состояния экономики (подъем или спад); отраслевой структуры хозяйства; уровня развития технической базы; благосостояния и уровня доходов населения; развития рынка </w:t>
      </w:r>
      <w:proofErr w:type="gramStart"/>
      <w:r>
        <w:rPr>
          <w:rFonts w:ascii="Tahoma" w:hAnsi="Tahoma" w:cs="Tahoma"/>
          <w:color w:val="424242"/>
        </w:rPr>
        <w:t>товаров ,</w:t>
      </w:r>
      <w:proofErr w:type="gramEnd"/>
      <w:r>
        <w:rPr>
          <w:rFonts w:ascii="Tahoma" w:hAnsi="Tahoma" w:cs="Tahoma"/>
          <w:color w:val="424242"/>
        </w:rPr>
        <w:t xml:space="preserve"> услуг, жилья, ценных бумаг; состояния социальной и производственной инфраструктуры и т. д.</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lastRenderedPageBreak/>
        <w:t xml:space="preserve">Кроме того, на нее оказывают влияние демографические, </w:t>
      </w:r>
      <w:proofErr w:type="spellStart"/>
      <w:r>
        <w:rPr>
          <w:rFonts w:ascii="Tahoma" w:hAnsi="Tahoma" w:cs="Tahoma"/>
          <w:color w:val="424242"/>
        </w:rPr>
        <w:t>этносоциальные</w:t>
      </w:r>
      <w:proofErr w:type="spellEnd"/>
      <w:r>
        <w:rPr>
          <w:rFonts w:ascii="Tahoma" w:hAnsi="Tahoma" w:cs="Tahoma"/>
          <w:color w:val="424242"/>
        </w:rPr>
        <w:t>, политические, экологические и другие факторы.</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Со стороны работодателей формируется спрос на рабочую силу.</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Со стороны работников – предложение труда, зависящее от уровня заработной платы, условий труда, соответствия профессионально-квалификационной структуре рабочей силы и рабочих мест, налоговой системы, общей культуры и т. д.</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ВОПРОС 2</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Спрос на ресурсы является производным от спроса на готовые товары и услуги, которые производятся с помощью данных ресурсов. Ресурсы удовлетворяют потребительские запросы не напрямую, а косвенно – через производство потребляемых товаров и услуг. Так спрос на автомобили порождает спрос на рабочих автомобильной промышленности, а спрос на такие услуги, как подготовка налоговых деклараций, стрижка волос и уход за детьми, создает вторичный спрос на услуги бухгалтеров, парикмахеров и работников детских учреждений.</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Устойчивый спрос на любой ресурс будет зависеть от:</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1. Эффективности использования ресурса при создании товара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xml:space="preserve">2. Цены </w:t>
      </w:r>
      <w:proofErr w:type="gramStart"/>
      <w:r>
        <w:rPr>
          <w:rFonts w:ascii="Tahoma" w:hAnsi="Tahoma" w:cs="Tahoma"/>
          <w:color w:val="424242"/>
        </w:rPr>
        <w:t>товара</w:t>
      </w:r>
      <w:proofErr w:type="gramEnd"/>
      <w:r>
        <w:rPr>
          <w:rFonts w:ascii="Tahoma" w:hAnsi="Tahoma" w:cs="Tahoma"/>
          <w:color w:val="424242"/>
        </w:rPr>
        <w:t xml:space="preserve"> произведенного из данного ресурса.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Другими словами, тот ресурс, который используется наиболее эффективно в производстве товара, также высоко оценивается обществом и будет пользоваться большим спросом. Спрос будет вялым на относительно менее продуктивный ресурс, из которого производится какой-то товар, не пользующийся большим спросом у домохозяйств. И конечно, не будет никакого спроса на ресурс, из которого высокоэффективно производится продукт, совершенно не пользующийся спросом.</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ПРАВИЛО ИСПОЛЬЗОВАНИЯ РЕСУРСОВ: MRP = MRC</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MRP – предельный продукт в денежной форме – это прирост общего дохода в результате применения каждой дополнительной единицы вводимого переменного фактора производства.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MRC – предельные издержки на ресурс – это прирост общих издержек на ресурс,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lastRenderedPageBreak/>
        <w:t>Правило использования ресурсов MRP = MRC, очень похоже на правило максимизации прибыли MR = MC.</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Чтобы максимизировать прибыль, фирма должна использовать дополнительные единицы любого вида ресурса до тех пор, пока прирост совокупного дохода фирмы от использования каждой последующей единицы ресурса превышает прирост связанных с ней совокупных издержек.</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Таким образом, фирма будет считать прибыльным применение дополнительных единиц ресурса до той точки, в которой MRP данного ресурса равен MRC.</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Если к примеру, число рабочих, которых в текущий момент нанимает фирма, таково, что MRP последнего нанятого рабочего превышает MRC, то фирма явно получит прибыль от найма еще большего числа рабочих. Но если число нанятых таково, что MRC последнего принятого рабочего превышает MRP, то фирма нанимает рабочих, которые не компенсируют фирме своей заработной платы, и поэтому она может увеличить свою прибыль, только если уволит некоторое число рабочих.</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u w:val="single"/>
        </w:rPr>
        <w:t>Спрос на ресурсы в условиях совершенной конкуренции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На совершенно конкурентном рынке цена продукта равна предельному доходу, также цена на ресурс равна предельным издержкам на ресурс.</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В условиях совершенной конкуренции кривая спроса на ресурс MRP абсолютно эластична. Ставка з/п и MRC равны. Фирма не может влиять на ставку заработной платы, потому что она нанимает относительно небольшую долю работников из совокупного предложения труда. Ставка заработной платы устанавливается исходя из соотношения совокупного, или рыночного, предложения труда и рыночного спроса на труд. Это означает, что совокупные издержки на ресурс возрастают точно на величину ставки заработной платы для каждого дополнительного нанимаемого рабочего, поэтому ставки заработной платы и MRC равны. Из этого следует, что фирма будет нанимать рабочих до тех пор, пока ставка заработной платы (или MRC) равны их MRP.</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Расположение кривой спроса на ресурс MRP зависит от предельной производительности данного ресурса и цены продукта. В условиях совершенной конкуренции цена продукта является постоянной величиной, следовательно, исключительно из-за убывающей предельной производительности кривая спроса на ресурс плавно понижается.</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График MRP отражает спрос фирмы на труд, ибо каждая точка на этом графике показывает число рабочих, которых наняла бы фирма при других возможных ставках заработной платы.</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u w:val="single"/>
        </w:rPr>
        <w:t>Спрос на ресурс в условиях несовершенной конкуренции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lastRenderedPageBreak/>
        <w:t xml:space="preserve">На рынке несовершенной конкуренции кривая спроса на продукцию фирмы плавно понижается, то есть фирма вынуждена назначать более низкую цену на продукт, чтобы увеличить объем его продаж. Понижение цены, сопутствующее каждому приросту выпуска продукции, относится в любом случае не только к предельному продукту каждого последующего рабочего, но и ко всем предыдущим единицам продукции, которые в противном случае могли бы быть проданы по более высокой цене. В итоге кривая MRP – кривая спроса на ресурс производителя, действующего в условиях </w:t>
      </w:r>
      <w:proofErr w:type="gramStart"/>
      <w:r>
        <w:rPr>
          <w:rFonts w:ascii="Tahoma" w:hAnsi="Tahoma" w:cs="Tahoma"/>
          <w:color w:val="424242"/>
        </w:rPr>
        <w:t>несовершенной конкуренции</w:t>
      </w:r>
      <w:proofErr w:type="gramEnd"/>
      <w:r>
        <w:rPr>
          <w:rFonts w:ascii="Tahoma" w:hAnsi="Tahoma" w:cs="Tahoma"/>
          <w:color w:val="424242"/>
        </w:rPr>
        <w:t xml:space="preserve"> является менее эластичной, чем кривая производителя в условиях совершенной конкуренции. MRC и ставка з/п не равны. MRC превышает ставку заработной платы.</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xml:space="preserve">Чтобы максимизировать прибыль фирма стремится уравнивать MRP с MRC. Фирме выгодно нанимать меньше количество рабочих и платить меньше заработной платы, чем в условиях совершенной конкуренции. Сокращая </w:t>
      </w:r>
      <w:proofErr w:type="gramStart"/>
      <w:r>
        <w:rPr>
          <w:rFonts w:ascii="Tahoma" w:hAnsi="Tahoma" w:cs="Tahoma"/>
          <w:color w:val="424242"/>
        </w:rPr>
        <w:t>занятость</w:t>
      </w:r>
      <w:proofErr w:type="gramEnd"/>
      <w:r>
        <w:rPr>
          <w:rFonts w:ascii="Tahoma" w:hAnsi="Tahoma" w:cs="Tahoma"/>
          <w:color w:val="424242"/>
        </w:rPr>
        <w:t xml:space="preserve"> фирма снижает заработную плату и издержки, то есть фирме выгодно производить меньший </w:t>
      </w:r>
      <w:proofErr w:type="spellStart"/>
      <w:r>
        <w:rPr>
          <w:rFonts w:ascii="Tahoma" w:hAnsi="Tahoma" w:cs="Tahoma"/>
          <w:color w:val="424242"/>
        </w:rPr>
        <w:t>обънм</w:t>
      </w:r>
      <w:proofErr w:type="spellEnd"/>
      <w:r>
        <w:rPr>
          <w:rFonts w:ascii="Tahoma" w:hAnsi="Tahoma" w:cs="Tahoma"/>
          <w:color w:val="424242"/>
        </w:rPr>
        <w:t xml:space="preserve"> продукции и использовать меньшее количество ресурсов.</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i/>
          <w:iCs/>
          <w:color w:val="424242"/>
          <w:u w:val="single"/>
        </w:rPr>
        <w:t>Кривая спроса на ресурс (MRP) продавца, действующего в условиях совершенной конкуренции, снижается по одной причине: уменьшается предельный продукт. А кривая спроса на ресурс (MRP) продавца, действующего в условиях несовершенной конкуренции, снижается по двум причинам: уменьшается предельный продукт и падает цена на продукт, так как возрастает выпуск продукции.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28"/>
        <w:gridCol w:w="4661"/>
      </w:tblGrid>
      <w:tr w:rsidR="00FC6395" w:rsidTr="00FC639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6395" w:rsidRDefault="00FC6395">
            <w:pPr>
              <w:spacing w:before="150" w:after="150"/>
              <w:ind w:left="150" w:right="150"/>
              <w:rPr>
                <w:rFonts w:ascii="Tahoma" w:hAnsi="Tahoma" w:cs="Tahoma"/>
                <w:color w:val="424242"/>
                <w:sz w:val="37"/>
                <w:szCs w:val="37"/>
              </w:rPr>
            </w:pPr>
            <w:r>
              <w:rPr>
                <w:rFonts w:ascii="Tahoma" w:hAnsi="Tahoma" w:cs="Tahoma"/>
                <w:color w:val="424242"/>
                <w:sz w:val="37"/>
                <w:szCs w:val="37"/>
              </w:rPr>
              <w:t xml:space="preserve">Рис.1. Спрос производителя на ресурс в условиях совершенной конкуренции См </w:t>
            </w:r>
            <w:proofErr w:type="spellStart"/>
            <w:r>
              <w:rPr>
                <w:rFonts w:ascii="Tahoma" w:hAnsi="Tahoma" w:cs="Tahoma"/>
                <w:color w:val="424242"/>
                <w:sz w:val="37"/>
                <w:szCs w:val="37"/>
              </w:rPr>
              <w:t>стр</w:t>
            </w:r>
            <w:proofErr w:type="spellEnd"/>
            <w:r>
              <w:rPr>
                <w:rFonts w:ascii="Tahoma" w:hAnsi="Tahoma" w:cs="Tahoma"/>
                <w:color w:val="424242"/>
                <w:sz w:val="37"/>
                <w:szCs w:val="37"/>
              </w:rPr>
              <w:t xml:space="preserve"> 599 </w:t>
            </w:r>
            <w:proofErr w:type="spellStart"/>
            <w:r>
              <w:rPr>
                <w:rFonts w:ascii="Tahoma" w:hAnsi="Tahoma" w:cs="Tahoma"/>
                <w:color w:val="424242"/>
                <w:sz w:val="37"/>
                <w:szCs w:val="37"/>
              </w:rPr>
              <w:t>Экономикс</w:t>
            </w:r>
            <w:proofErr w:type="spellEnd"/>
            <w:r>
              <w:rPr>
                <w:rFonts w:ascii="Tahoma" w:hAnsi="Tahoma" w:cs="Tahoma"/>
                <w:color w:val="424242"/>
                <w:sz w:val="37"/>
                <w:szCs w:val="37"/>
              </w:rPr>
              <w:t xml:space="preserve"> или см интернет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C6395" w:rsidRDefault="00FC6395">
            <w:pPr>
              <w:spacing w:before="150" w:after="150"/>
              <w:ind w:left="150" w:right="150"/>
              <w:rPr>
                <w:rFonts w:ascii="Tahoma" w:hAnsi="Tahoma" w:cs="Tahoma"/>
                <w:color w:val="424242"/>
                <w:sz w:val="37"/>
                <w:szCs w:val="37"/>
              </w:rPr>
            </w:pPr>
            <w:r>
              <w:rPr>
                <w:rFonts w:ascii="Tahoma" w:hAnsi="Tahoma" w:cs="Tahoma"/>
                <w:color w:val="424242"/>
                <w:sz w:val="37"/>
                <w:szCs w:val="37"/>
              </w:rPr>
              <w:t xml:space="preserve">Рис.1. Спрос производителя на ресурс в условиях несовершенной конкуренции См </w:t>
            </w:r>
            <w:proofErr w:type="spellStart"/>
            <w:r>
              <w:rPr>
                <w:rFonts w:ascii="Tahoma" w:hAnsi="Tahoma" w:cs="Tahoma"/>
                <w:color w:val="424242"/>
                <w:sz w:val="37"/>
                <w:szCs w:val="37"/>
              </w:rPr>
              <w:t>стр</w:t>
            </w:r>
            <w:proofErr w:type="spellEnd"/>
            <w:r>
              <w:rPr>
                <w:rFonts w:ascii="Tahoma" w:hAnsi="Tahoma" w:cs="Tahoma"/>
                <w:color w:val="424242"/>
                <w:sz w:val="37"/>
                <w:szCs w:val="37"/>
              </w:rPr>
              <w:t xml:space="preserve"> 600 </w:t>
            </w:r>
            <w:proofErr w:type="spellStart"/>
            <w:r>
              <w:rPr>
                <w:rFonts w:ascii="Tahoma" w:hAnsi="Tahoma" w:cs="Tahoma"/>
                <w:color w:val="424242"/>
                <w:sz w:val="37"/>
                <w:szCs w:val="37"/>
              </w:rPr>
              <w:t>Экономикс</w:t>
            </w:r>
            <w:proofErr w:type="spellEnd"/>
            <w:r>
              <w:rPr>
                <w:rFonts w:ascii="Tahoma" w:hAnsi="Tahoma" w:cs="Tahoma"/>
                <w:color w:val="424242"/>
                <w:sz w:val="37"/>
                <w:szCs w:val="37"/>
              </w:rPr>
              <w:t xml:space="preserve"> или см интернет</w:t>
            </w:r>
          </w:p>
        </w:tc>
      </w:tr>
    </w:tbl>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ФАКТОРЫ СПРОСА НА РЕСУРС</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1. </w:t>
      </w:r>
      <w:r>
        <w:rPr>
          <w:rStyle w:val="a5"/>
          <w:rFonts w:ascii="Tahoma" w:hAnsi="Tahoma" w:cs="Tahoma"/>
          <w:color w:val="424242"/>
          <w:u w:val="single"/>
        </w:rPr>
        <w:t>Изменение спроса на продукт.</w:t>
      </w:r>
      <w:r>
        <w:rPr>
          <w:rFonts w:ascii="Tahoma" w:hAnsi="Tahoma" w:cs="Tahoma"/>
          <w:color w:val="424242"/>
        </w:rPr>
        <w:t> Поскольку спрос на ресурс является величиной производной, то неудивительно, что любое изменение спроса на продукт будет влиять на цену продукта и, следовательно, на MRP данного ресурса. Отсюда вывод: </w:t>
      </w:r>
      <w:r>
        <w:rPr>
          <w:rFonts w:ascii="Tahoma" w:hAnsi="Tahoma" w:cs="Tahoma"/>
          <w:i/>
          <w:iCs/>
          <w:color w:val="424242"/>
        </w:rPr>
        <w:t>при прочих равных условиях изменение спроса на продукт, который производится определенным видом ресурса (труда</w:t>
      </w:r>
      <w:proofErr w:type="gramStart"/>
      <w:r>
        <w:rPr>
          <w:rFonts w:ascii="Tahoma" w:hAnsi="Tahoma" w:cs="Tahoma"/>
          <w:i/>
          <w:iCs/>
          <w:color w:val="424242"/>
        </w:rPr>
        <w:t>),приведет</w:t>
      </w:r>
      <w:proofErr w:type="gramEnd"/>
      <w:r>
        <w:rPr>
          <w:rFonts w:ascii="Tahoma" w:hAnsi="Tahoma" w:cs="Tahoma"/>
          <w:i/>
          <w:iCs/>
          <w:color w:val="424242"/>
        </w:rPr>
        <w:t xml:space="preserve"> к сдвигу спроса на ресурс (труд) в том же самом </w:t>
      </w:r>
      <w:r>
        <w:rPr>
          <w:rFonts w:ascii="Tahoma" w:hAnsi="Tahoma" w:cs="Tahoma"/>
          <w:i/>
          <w:iCs/>
          <w:color w:val="424242"/>
        </w:rPr>
        <w:lastRenderedPageBreak/>
        <w:t>направлении. </w:t>
      </w:r>
      <w:r>
        <w:rPr>
          <w:rFonts w:ascii="Tahoma" w:hAnsi="Tahoma" w:cs="Tahoma"/>
          <w:color w:val="424242"/>
        </w:rPr>
        <w:t>Пример. Предположим, что повышение спроса на продукт привело к повышению цены продукта с 2 долларов до 3 долларов → кривая спроса на труд сдвинется вправо от первоначальной. Падение спроса на продукт и снижение его цены повлечет сдвиг кривой спроса на труд влево.</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2. </w:t>
      </w:r>
      <w:r>
        <w:rPr>
          <w:rStyle w:val="a5"/>
          <w:rFonts w:ascii="Tahoma" w:hAnsi="Tahoma" w:cs="Tahoma"/>
          <w:color w:val="424242"/>
          <w:u w:val="single"/>
        </w:rPr>
        <w:t>Изменение производительности.</w:t>
      </w:r>
      <w:r>
        <w:rPr>
          <w:rFonts w:ascii="Tahoma" w:hAnsi="Tahoma" w:cs="Tahoma"/>
          <w:color w:val="424242"/>
        </w:rPr>
        <w:t> При неизменности других факторов изменение производительности труда ведет к изменению кривой спроса на труд в том же направлении.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u w:val="single"/>
        </w:rPr>
        <w:t>На производительность любого ресурса можно влиять различными путями: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Нетрудовые затраты.</w:t>
      </w:r>
      <w:r>
        <w:rPr>
          <w:rFonts w:ascii="Tahoma" w:hAnsi="Tahoma" w:cs="Tahoma"/>
          <w:color w:val="424242"/>
        </w:rPr>
        <w:t> Предельная производительность труда зависит от количества других связанных с ним ресурсов. Чем больше капитала и земли, тем выше будет предельная производительность и спрос на труд.</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Технический прогресс.</w:t>
      </w:r>
      <w:r>
        <w:rPr>
          <w:rFonts w:ascii="Tahoma" w:hAnsi="Tahoma" w:cs="Tahoma"/>
          <w:color w:val="424242"/>
        </w:rPr>
        <w:t> Чем выше уровень технологии, тем выше производительность труда.</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 xml:space="preserve">Повышение качества </w:t>
      </w:r>
      <w:proofErr w:type="gramStart"/>
      <w:r>
        <w:rPr>
          <w:rStyle w:val="a5"/>
          <w:rFonts w:ascii="Tahoma" w:hAnsi="Tahoma" w:cs="Tahoma"/>
          <w:color w:val="424242"/>
        </w:rPr>
        <w:t>труда</w:t>
      </w:r>
      <w:r>
        <w:rPr>
          <w:rFonts w:ascii="Tahoma" w:hAnsi="Tahoma" w:cs="Tahoma"/>
          <w:color w:val="424242"/>
        </w:rPr>
        <w:t>(</w:t>
      </w:r>
      <w:proofErr w:type="gramEnd"/>
      <w:r>
        <w:rPr>
          <w:rFonts w:ascii="Tahoma" w:hAnsi="Tahoma" w:cs="Tahoma"/>
          <w:color w:val="424242"/>
        </w:rPr>
        <w:t>повышение квалификации). Усовершенствование труда влечет за собой повышение предельной производительности и, следовательно, спроса на труд.</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3. </w:t>
      </w:r>
      <w:r>
        <w:rPr>
          <w:rStyle w:val="a5"/>
          <w:rFonts w:ascii="Tahoma" w:hAnsi="Tahoma" w:cs="Tahoma"/>
          <w:color w:val="424242"/>
          <w:u w:val="single"/>
        </w:rPr>
        <w:t>Цены на другие ресурсы.</w:t>
      </w:r>
      <w:r>
        <w:rPr>
          <w:rFonts w:ascii="Tahoma" w:hAnsi="Tahoma" w:cs="Tahoma"/>
          <w:color w:val="424242"/>
        </w:rPr>
        <w:t> Точно так же, как изменение цен на другие продукты вызывают изменение спроса на какой-то определенный товар, изменения цен на другие ресурсы могут повлиять на спрос на конкретный ресурс.</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w:t>
      </w:r>
      <w:r>
        <w:rPr>
          <w:rStyle w:val="a5"/>
          <w:rFonts w:ascii="Tahoma" w:hAnsi="Tahoma" w:cs="Tahoma"/>
          <w:color w:val="424242"/>
        </w:rPr>
        <w:t>Замещающие ресурсы.</w:t>
      </w:r>
      <w:r>
        <w:rPr>
          <w:rFonts w:ascii="Tahoma" w:hAnsi="Tahoma" w:cs="Tahoma"/>
          <w:color w:val="424242"/>
        </w:rPr>
        <w:t> Если в производственном процессе существует технология, при котором труд можно заменить капиталом и наоборот, то эти ресурсы являются взаимозаменяемыми.</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u w:val="single"/>
        </w:rPr>
        <w:t>Изменение спроса на труд объясняется:</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Эффектом замещения</w:t>
      </w:r>
      <w:r>
        <w:rPr>
          <w:rFonts w:ascii="Tahoma" w:hAnsi="Tahoma" w:cs="Tahoma"/>
          <w:color w:val="424242"/>
        </w:rPr>
        <w:t> показывает, фирма приобретает больше того сырья, относительная цена которого упала, и, наоборот, использует меньше того сырья, относительная цена которого возросла. Таким образом, снижение цен на машины и оборудование увеличивает относительную стоимость труда, побуждает фирму замещать труд машинами и оборудованием. Эффект замещения снизит спрос на труд.</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Style w:val="a5"/>
          <w:rFonts w:ascii="Tahoma" w:hAnsi="Tahoma" w:cs="Tahoma"/>
          <w:color w:val="424242"/>
        </w:rPr>
        <w:t xml:space="preserve">Эффект объема </w:t>
      </w:r>
      <w:proofErr w:type="spellStart"/>
      <w:proofErr w:type="gramStart"/>
      <w:r>
        <w:rPr>
          <w:rStyle w:val="a5"/>
          <w:rFonts w:ascii="Tahoma" w:hAnsi="Tahoma" w:cs="Tahoma"/>
          <w:color w:val="424242"/>
        </w:rPr>
        <w:t>производства.</w:t>
      </w:r>
      <w:r>
        <w:rPr>
          <w:rFonts w:ascii="Tahoma" w:hAnsi="Tahoma" w:cs="Tahoma"/>
          <w:color w:val="424242"/>
        </w:rPr>
        <w:t>При</w:t>
      </w:r>
      <w:proofErr w:type="spellEnd"/>
      <w:proofErr w:type="gramEnd"/>
      <w:r>
        <w:rPr>
          <w:rFonts w:ascii="Tahoma" w:hAnsi="Tahoma" w:cs="Tahoma"/>
          <w:color w:val="424242"/>
        </w:rPr>
        <w:t xml:space="preserve"> падении цен на машины и оборудование снижаются издержки производства различных объемов продукции. При сокращении издержек фирме выгодно производить и реализовывать больший объем продукции. Увеличение объема производства приведет к росту спроса на все ресурсы, включая труд. В связи со снижением цены на машины и оборудование эффект объема производства повлечет за собой рост спроса на труд.</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i/>
          <w:iCs/>
          <w:color w:val="424242"/>
          <w:u w:val="single"/>
        </w:rPr>
        <w:t>Эффект замещения и объема производства действуют в противоположных направлениях.</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lastRenderedPageBreak/>
        <w:t xml:space="preserve">Если эффект замещения превышает эффект объема производства, то снижение цен на капитал приведет к снижению спроса на труд, и наоборот, если эффект объема производства превышает эффект </w:t>
      </w:r>
      <w:proofErr w:type="gramStart"/>
      <w:r>
        <w:rPr>
          <w:rFonts w:ascii="Tahoma" w:hAnsi="Tahoma" w:cs="Tahoma"/>
          <w:color w:val="424242"/>
        </w:rPr>
        <w:t>замещения</w:t>
      </w:r>
      <w:proofErr w:type="gramEnd"/>
      <w:r>
        <w:rPr>
          <w:rFonts w:ascii="Tahoma" w:hAnsi="Tahoma" w:cs="Tahoma"/>
          <w:color w:val="424242"/>
        </w:rPr>
        <w:t xml:space="preserve"> то снижение цен на капитал приведет к увеличению спроса на труд. Еще раз</w:t>
      </w:r>
      <w:r>
        <w:rPr>
          <w:rFonts w:ascii="Tahoma" w:hAnsi="Tahoma" w:cs="Tahoma"/>
          <w:i/>
          <w:iCs/>
          <w:color w:val="424242"/>
        </w:rPr>
        <w:t>, если эффект замещения перевешивает эффект объема производства, то изменение цены замещающего ресурса вызывает такое же изменение спроса на труд. Если эффект объема производства превышает эффект замещения, то изменение цены замещающего ресурса вызывает противоположное изменение спроса на труд.</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w:t>
      </w:r>
      <w:r>
        <w:rPr>
          <w:rStyle w:val="a5"/>
          <w:rFonts w:ascii="Tahoma" w:hAnsi="Tahoma" w:cs="Tahoma"/>
          <w:color w:val="424242"/>
        </w:rPr>
        <w:t>Дополняющие ресурсы.</w:t>
      </w:r>
      <w:r>
        <w:rPr>
          <w:rFonts w:ascii="Tahoma" w:hAnsi="Tahoma" w:cs="Tahoma"/>
          <w:color w:val="424242"/>
        </w:rPr>
        <w:t xml:space="preserve"> Если труд и капитал являются взаимодополняющими факторами, то снижение цены на машины и оборудование приведет к повышению спроса на труд в силу эффекта объема производства. И наоборот, </w:t>
      </w:r>
      <w:proofErr w:type="gramStart"/>
      <w:r>
        <w:rPr>
          <w:rFonts w:ascii="Tahoma" w:hAnsi="Tahoma" w:cs="Tahoma"/>
          <w:color w:val="424242"/>
        </w:rPr>
        <w:t>при повышение</w:t>
      </w:r>
      <w:proofErr w:type="gramEnd"/>
      <w:r>
        <w:rPr>
          <w:rFonts w:ascii="Tahoma" w:hAnsi="Tahoma" w:cs="Tahoma"/>
          <w:color w:val="424242"/>
        </w:rPr>
        <w:t xml:space="preserve"> цены на капитал эффект объема производства вызовет сокращение спроса на труд. </w:t>
      </w:r>
      <w:r>
        <w:rPr>
          <w:rFonts w:ascii="Tahoma" w:hAnsi="Tahoma" w:cs="Tahoma"/>
          <w:i/>
          <w:iCs/>
          <w:color w:val="424242"/>
        </w:rPr>
        <w:t>Изменение цены взаимодополняющего ресурса приводит к разнонаправленному изменению спроса на труд.</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ЭЛАСТИЧНОСТЬ СПРОСА НА РЕСУРС.</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1. </w:t>
      </w:r>
      <w:r>
        <w:rPr>
          <w:rStyle w:val="a5"/>
          <w:rFonts w:ascii="Tahoma" w:hAnsi="Tahoma" w:cs="Tahoma"/>
          <w:color w:val="424242"/>
        </w:rPr>
        <w:t>Коэффициент снижения предельного продукта (МР)</w:t>
      </w:r>
      <w:r>
        <w:rPr>
          <w:rFonts w:ascii="Tahoma" w:hAnsi="Tahoma" w:cs="Tahoma"/>
          <w:color w:val="424242"/>
        </w:rPr>
        <w:t> – это темп сокращения предельного продукта переменного ресурса. </w:t>
      </w:r>
      <w:r>
        <w:rPr>
          <w:rFonts w:ascii="Tahoma" w:hAnsi="Tahoma" w:cs="Tahoma"/>
          <w:i/>
          <w:iCs/>
          <w:color w:val="424242"/>
        </w:rPr>
        <w:t>Если предельный продукт труда медленно сокращается по мере добавления труда к фиксированному объему капитала, то MRP, или кривая спроса на труд, будет снижаться медленно и иметь тенденцию поддерживать высокую эластичность.</w:t>
      </w:r>
      <w:r>
        <w:rPr>
          <w:rFonts w:ascii="Tahoma" w:hAnsi="Tahoma" w:cs="Tahoma"/>
          <w:color w:val="424242"/>
        </w:rPr>
        <w:t> Незначительное снижение цены на такой ресурс приводит к относительно большому возрастанию спроса на этот ресурс. И наоборот, если предельная производительность труда резко падает, то MRP, или кривая спроса на труд, быстро снижается. Это означает, что относительно значительное снижение ставки заработной платы сопровождается весьма небольшим повышением числа нанимаемых работников, то есть спрос на этот вид ресурса будет неэластичным.</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2. </w:t>
      </w:r>
      <w:r>
        <w:rPr>
          <w:rStyle w:val="a5"/>
          <w:rFonts w:ascii="Tahoma" w:hAnsi="Tahoma" w:cs="Tahoma"/>
          <w:color w:val="424242"/>
        </w:rPr>
        <w:t>Легкость замещения ресурса</w:t>
      </w:r>
      <w:r>
        <w:rPr>
          <w:rFonts w:ascii="Tahoma" w:hAnsi="Tahoma" w:cs="Tahoma"/>
          <w:color w:val="424242"/>
        </w:rPr>
        <w:t>. Чем больше имеется подходящих заменителей конкретного ресурса, тем выше эластичность спроса на этот ресурс. И наоборот, чем меньше число заменителей конкретного ресурса, тем не эластичнее спрос на него. Особую роль в процессе замещения ресурсов играет время. Чем больше времени имеет предприниматель, тем выше эластичность спроса на ресурс.</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3. </w:t>
      </w:r>
      <w:r>
        <w:rPr>
          <w:rStyle w:val="a5"/>
          <w:rFonts w:ascii="Tahoma" w:hAnsi="Tahoma" w:cs="Tahoma"/>
          <w:color w:val="424242"/>
        </w:rPr>
        <w:t>Эластичность спроса на продукт</w:t>
      </w:r>
      <w:r>
        <w:rPr>
          <w:rFonts w:ascii="Tahoma" w:hAnsi="Tahoma" w:cs="Tahoma"/>
          <w:color w:val="424242"/>
        </w:rPr>
        <w:t>. Чем выше эластичность спроса на продукт, тем выше эластичность спроса на ресурс. Небольшое повышение цены продукта с высокой эластичностью спроса вызывает резкое снижение объема продукции и соответственно достаточно большое сокращение объемов различных ресурсов, на которые предъявляется спрос. Следовательно, спрос на данный ресурс является эластичным.</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lastRenderedPageBreak/>
        <w:t xml:space="preserve">4. Соотношение издержек на труд и совокупных издержек. Чем больше доля данного ресурса в совокупных издержках </w:t>
      </w:r>
      <w:proofErr w:type="gramStart"/>
      <w:r>
        <w:rPr>
          <w:rFonts w:ascii="Tahoma" w:hAnsi="Tahoma" w:cs="Tahoma"/>
          <w:color w:val="424242"/>
        </w:rPr>
        <w:t>производства</w:t>
      </w:r>
      <w:proofErr w:type="gramEnd"/>
      <w:r>
        <w:rPr>
          <w:rFonts w:ascii="Tahoma" w:hAnsi="Tahoma" w:cs="Tahoma"/>
          <w:color w:val="424242"/>
        </w:rPr>
        <w:t xml:space="preserve"> тем выше эластичность спроса на данный ресурс. И наоборот, эластичность спроса на ресурс будет тем меньше, чем меньше доля издержек на ресурсы в валовых производственных издержках. Пример. Если затраты на труд были бы единственным видом производственных издержек, то 20%-</w:t>
      </w:r>
      <w:proofErr w:type="spellStart"/>
      <w:r>
        <w:rPr>
          <w:rFonts w:ascii="Tahoma" w:hAnsi="Tahoma" w:cs="Tahoma"/>
          <w:color w:val="424242"/>
        </w:rPr>
        <w:t>ное</w:t>
      </w:r>
      <w:proofErr w:type="spellEnd"/>
      <w:r>
        <w:rPr>
          <w:rFonts w:ascii="Tahoma" w:hAnsi="Tahoma" w:cs="Tahoma"/>
          <w:color w:val="424242"/>
        </w:rPr>
        <w:t xml:space="preserve"> повышение ставки заработной платы вызвало бы рост совокупных издержек фирмы на 20%. При заданной эластичности спроса на продукт такой существенный рост издержек привел бы к достаточно ощутимому снижению продаж и резкому сокращению количества требуемого труда. Спрос на труд был бы тогда эластичным. Но если затраты на труд составляли бы 50% издержек производства, то 20%-</w:t>
      </w:r>
      <w:proofErr w:type="spellStart"/>
      <w:r>
        <w:rPr>
          <w:rFonts w:ascii="Tahoma" w:hAnsi="Tahoma" w:cs="Tahoma"/>
          <w:color w:val="424242"/>
        </w:rPr>
        <w:t>ный</w:t>
      </w:r>
      <w:proofErr w:type="spellEnd"/>
      <w:r>
        <w:rPr>
          <w:rFonts w:ascii="Tahoma" w:hAnsi="Tahoma" w:cs="Tahoma"/>
          <w:color w:val="424242"/>
        </w:rPr>
        <w:t xml:space="preserve"> рост ставки з/п вызвал бы повышение совокупных издержек только на 10%. При той же самой эластичности спроса на продукт последовало бы относительно небольшое сокращение продаж и соответственно уменьшение количества труда. Спрос на труд был бы в таком случае неэластичным.</w:t>
      </w:r>
    </w:p>
    <w:p w:rsidR="00FC6395" w:rsidRDefault="00FC6395" w:rsidP="00FC6395">
      <w:pPr>
        <w:pStyle w:val="a4"/>
        <w:shd w:val="clear" w:color="auto" w:fill="FFFFFF"/>
        <w:spacing w:before="225" w:beforeAutospacing="0" w:line="288" w:lineRule="atLeast"/>
        <w:ind w:left="225" w:right="525"/>
        <w:rPr>
          <w:rFonts w:ascii="Tahoma" w:hAnsi="Tahoma" w:cs="Tahoma"/>
          <w:color w:val="424242"/>
        </w:rPr>
      </w:pPr>
      <w:r>
        <w:rPr>
          <w:rFonts w:ascii="Tahoma" w:hAnsi="Tahoma" w:cs="Tahoma"/>
          <w:color w:val="424242"/>
        </w:rPr>
        <w:t> </w:t>
      </w:r>
    </w:p>
    <w:p w:rsidR="00A90C8E" w:rsidRPr="00A90C8E" w:rsidRDefault="00A90C8E" w:rsidP="00A90C8E">
      <w:pPr>
        <w:spacing w:after="0" w:line="240" w:lineRule="auto"/>
        <w:rPr>
          <w:rFonts w:ascii="Times New Roman" w:eastAsia="Times New Roman" w:hAnsi="Times New Roman" w:cs="Times New Roman"/>
          <w:sz w:val="24"/>
          <w:szCs w:val="24"/>
          <w:lang w:eastAsia="ru-RU"/>
        </w:rPr>
      </w:pPr>
    </w:p>
    <w:tbl>
      <w:tblPr>
        <w:tblW w:w="5455" w:type="pct"/>
        <w:tblCellSpacing w:w="0" w:type="dxa"/>
        <w:tblInd w:w="-851" w:type="dxa"/>
        <w:tblCellMar>
          <w:left w:w="0" w:type="dxa"/>
          <w:right w:w="0" w:type="dxa"/>
        </w:tblCellMar>
        <w:tblLook w:val="04A0" w:firstRow="1" w:lastRow="0" w:firstColumn="1" w:lastColumn="0" w:noHBand="0" w:noVBand="1"/>
      </w:tblPr>
      <w:tblGrid>
        <w:gridCol w:w="10206"/>
      </w:tblGrid>
      <w:tr w:rsidR="00A90C8E" w:rsidRPr="00A90C8E" w:rsidTr="00A90C8E">
        <w:trPr>
          <w:tblCellSpacing w:w="0" w:type="dxa"/>
        </w:trPr>
        <w:tc>
          <w:tcPr>
            <w:tcW w:w="5000" w:type="pct"/>
            <w:shd w:val="clear" w:color="auto" w:fill="FFFFFF"/>
            <w:hideMark/>
          </w:tcPr>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sz w:val="24"/>
                <w:szCs w:val="24"/>
                <w:lang w:eastAsia="ru-RU"/>
              </w:rPr>
            </w:pPr>
            <w:r w:rsidRPr="00A90C8E">
              <w:rPr>
                <w:rFonts w:ascii="Times New Roman" w:eastAsia="Times New Roman" w:hAnsi="Times New Roman" w:cs="Times New Roman"/>
                <w:color w:val="FF0000"/>
                <w:sz w:val="24"/>
                <w:szCs w:val="24"/>
                <w:lang w:eastAsia="ru-RU"/>
              </w:rPr>
              <w:t>Изучить лекцию сделать краткий конспект и</w:t>
            </w:r>
            <w:r w:rsidR="00FC6395">
              <w:rPr>
                <w:rFonts w:ascii="Times New Roman" w:eastAsia="Times New Roman" w:hAnsi="Times New Roman" w:cs="Times New Roman"/>
                <w:color w:val="FF0000"/>
                <w:sz w:val="24"/>
                <w:szCs w:val="24"/>
                <w:lang w:eastAsia="ru-RU"/>
              </w:rPr>
              <w:t xml:space="preserve"> составить кроссворд не менее 10</w:t>
            </w:r>
            <w:r w:rsidRPr="00A90C8E">
              <w:rPr>
                <w:rFonts w:ascii="Times New Roman" w:eastAsia="Times New Roman" w:hAnsi="Times New Roman" w:cs="Times New Roman"/>
                <w:color w:val="FF0000"/>
                <w:sz w:val="24"/>
                <w:szCs w:val="24"/>
                <w:lang w:eastAsia="ru-RU"/>
              </w:rPr>
              <w:t xml:space="preserve"> слов. Кроссворды из интернета не принимаю </w:t>
            </w:r>
          </w:p>
        </w:tc>
      </w:tr>
    </w:tbl>
    <w:p w:rsidR="00601C0A" w:rsidRPr="00A90C8E" w:rsidRDefault="00601C0A">
      <w:pPr>
        <w:rPr>
          <w:rFonts w:ascii="Times New Roman" w:hAnsi="Times New Roman" w:cs="Times New Roman"/>
          <w:sz w:val="24"/>
          <w:szCs w:val="24"/>
        </w:rPr>
      </w:pPr>
      <w:bookmarkStart w:id="0" w:name="_GoBack"/>
      <w:bookmarkEnd w:id="0"/>
    </w:p>
    <w:sectPr w:rsidR="00601C0A" w:rsidRPr="00A90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18F"/>
    <w:multiLevelType w:val="multilevel"/>
    <w:tmpl w:val="CB3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A3FAB"/>
    <w:multiLevelType w:val="multilevel"/>
    <w:tmpl w:val="6C2C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80"/>
    <w:rsid w:val="00601C0A"/>
    <w:rsid w:val="00A37D80"/>
    <w:rsid w:val="00A90C8E"/>
    <w:rsid w:val="00FC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89CE"/>
  <w15:chartTrackingRefBased/>
  <w15:docId w15:val="{680C144F-5AD0-4C98-BFF9-051E8EE7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0C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C8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90C8E"/>
    <w:rPr>
      <w:color w:val="0000FF"/>
      <w:u w:val="single"/>
    </w:rPr>
  </w:style>
  <w:style w:type="paragraph" w:customStyle="1" w:styleId="leftcat">
    <w:name w:val="leftcat"/>
    <w:basedOn w:val="a"/>
    <w:rsid w:val="00A90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mcat">
    <w:name w:val="sumcat"/>
    <w:basedOn w:val="a0"/>
    <w:rsid w:val="00A90C8E"/>
  </w:style>
  <w:style w:type="character" w:customStyle="1" w:styleId="current">
    <w:name w:val="current"/>
    <w:basedOn w:val="a0"/>
    <w:rsid w:val="00A90C8E"/>
  </w:style>
  <w:style w:type="paragraph" w:styleId="a4">
    <w:name w:val="Normal (Web)"/>
    <w:basedOn w:val="a"/>
    <w:uiPriority w:val="99"/>
    <w:unhideWhenUsed/>
    <w:rsid w:val="00A90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0C8E"/>
    <w:rPr>
      <w:b/>
      <w:bCs/>
    </w:rPr>
  </w:style>
  <w:style w:type="character" w:customStyle="1" w:styleId="cxdhlk">
    <w:name w:val="cxdhlk"/>
    <w:basedOn w:val="a0"/>
    <w:rsid w:val="00A90C8E"/>
  </w:style>
  <w:style w:type="paragraph" w:customStyle="1" w:styleId="beuydo">
    <w:name w:val="beuydo"/>
    <w:basedOn w:val="a"/>
    <w:rsid w:val="00A90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vqoxj">
    <w:name w:val="evqoxj"/>
    <w:basedOn w:val="a0"/>
    <w:rsid w:val="00A9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2667">
      <w:bodyDiv w:val="1"/>
      <w:marLeft w:val="0"/>
      <w:marRight w:val="0"/>
      <w:marTop w:val="0"/>
      <w:marBottom w:val="0"/>
      <w:divBdr>
        <w:top w:val="none" w:sz="0" w:space="0" w:color="auto"/>
        <w:left w:val="none" w:sz="0" w:space="0" w:color="auto"/>
        <w:bottom w:val="none" w:sz="0" w:space="0" w:color="auto"/>
        <w:right w:val="none" w:sz="0" w:space="0" w:color="auto"/>
      </w:divBdr>
      <w:divsChild>
        <w:div w:id="597324644">
          <w:marLeft w:val="0"/>
          <w:marRight w:val="0"/>
          <w:marTop w:val="0"/>
          <w:marBottom w:val="0"/>
          <w:divBdr>
            <w:top w:val="none" w:sz="0" w:space="0" w:color="auto"/>
            <w:left w:val="none" w:sz="0" w:space="0" w:color="auto"/>
            <w:bottom w:val="none" w:sz="0" w:space="0" w:color="auto"/>
            <w:right w:val="none" w:sz="0" w:space="0" w:color="auto"/>
          </w:divBdr>
        </w:div>
        <w:div w:id="350107030">
          <w:marLeft w:val="0"/>
          <w:marRight w:val="0"/>
          <w:marTop w:val="0"/>
          <w:marBottom w:val="0"/>
          <w:divBdr>
            <w:top w:val="none" w:sz="0" w:space="0" w:color="auto"/>
            <w:left w:val="none" w:sz="0" w:space="0" w:color="auto"/>
            <w:bottom w:val="none" w:sz="0" w:space="0" w:color="auto"/>
            <w:right w:val="none" w:sz="0" w:space="0" w:color="auto"/>
          </w:divBdr>
          <w:divsChild>
            <w:div w:id="1449080782">
              <w:marLeft w:val="0"/>
              <w:marRight w:val="0"/>
              <w:marTop w:val="0"/>
              <w:marBottom w:val="0"/>
              <w:divBdr>
                <w:top w:val="none" w:sz="0" w:space="0" w:color="auto"/>
                <w:left w:val="none" w:sz="0" w:space="0" w:color="auto"/>
                <w:bottom w:val="none" w:sz="0" w:space="0" w:color="auto"/>
                <w:right w:val="none" w:sz="0" w:space="0" w:color="auto"/>
              </w:divBdr>
              <w:divsChild>
                <w:div w:id="343016867">
                  <w:marLeft w:val="0"/>
                  <w:marRight w:val="0"/>
                  <w:marTop w:val="0"/>
                  <w:marBottom w:val="0"/>
                  <w:divBdr>
                    <w:top w:val="none" w:sz="0" w:space="0" w:color="auto"/>
                    <w:left w:val="none" w:sz="0" w:space="0" w:color="auto"/>
                    <w:bottom w:val="none" w:sz="0" w:space="0" w:color="auto"/>
                    <w:right w:val="none" w:sz="0" w:space="0" w:color="auto"/>
                  </w:divBdr>
                  <w:divsChild>
                    <w:div w:id="1837764413">
                      <w:marLeft w:val="0"/>
                      <w:marRight w:val="0"/>
                      <w:marTop w:val="0"/>
                      <w:marBottom w:val="0"/>
                      <w:divBdr>
                        <w:top w:val="none" w:sz="0" w:space="0" w:color="auto"/>
                        <w:left w:val="none" w:sz="0" w:space="0" w:color="auto"/>
                        <w:bottom w:val="none" w:sz="0" w:space="0" w:color="auto"/>
                        <w:right w:val="none" w:sz="0" w:space="0" w:color="auto"/>
                      </w:divBdr>
                      <w:divsChild>
                        <w:div w:id="1501702757">
                          <w:marLeft w:val="0"/>
                          <w:marRight w:val="0"/>
                          <w:marTop w:val="0"/>
                          <w:marBottom w:val="0"/>
                          <w:divBdr>
                            <w:top w:val="none" w:sz="0" w:space="0" w:color="auto"/>
                            <w:left w:val="none" w:sz="0" w:space="0" w:color="auto"/>
                            <w:bottom w:val="none" w:sz="0" w:space="0" w:color="auto"/>
                            <w:right w:val="none" w:sz="0" w:space="0" w:color="auto"/>
                          </w:divBdr>
                          <w:divsChild>
                            <w:div w:id="1772361712">
                              <w:marLeft w:val="0"/>
                              <w:marRight w:val="0"/>
                              <w:marTop w:val="0"/>
                              <w:marBottom w:val="0"/>
                              <w:divBdr>
                                <w:top w:val="none" w:sz="0" w:space="0" w:color="auto"/>
                                <w:left w:val="none" w:sz="0" w:space="0" w:color="auto"/>
                                <w:bottom w:val="none" w:sz="0" w:space="0" w:color="auto"/>
                                <w:right w:val="none" w:sz="0" w:space="0" w:color="auto"/>
                              </w:divBdr>
                              <w:divsChild>
                                <w:div w:id="2099591852">
                                  <w:marLeft w:val="0"/>
                                  <w:marRight w:val="0"/>
                                  <w:marTop w:val="0"/>
                                  <w:marBottom w:val="0"/>
                                  <w:divBdr>
                                    <w:top w:val="none" w:sz="0" w:space="0" w:color="auto"/>
                                    <w:left w:val="none" w:sz="0" w:space="0" w:color="auto"/>
                                    <w:bottom w:val="none" w:sz="0" w:space="0" w:color="auto"/>
                                    <w:right w:val="none" w:sz="0" w:space="0" w:color="auto"/>
                                  </w:divBdr>
                                  <w:divsChild>
                                    <w:div w:id="2050105469">
                                      <w:marLeft w:val="0"/>
                                      <w:marRight w:val="0"/>
                                      <w:marTop w:val="0"/>
                                      <w:marBottom w:val="0"/>
                                      <w:divBdr>
                                        <w:top w:val="none" w:sz="0" w:space="0" w:color="auto"/>
                                        <w:left w:val="none" w:sz="0" w:space="0" w:color="auto"/>
                                        <w:bottom w:val="none" w:sz="0" w:space="0" w:color="auto"/>
                                        <w:right w:val="none" w:sz="0" w:space="0" w:color="auto"/>
                                      </w:divBdr>
                                      <w:divsChild>
                                        <w:div w:id="2002075507">
                                          <w:marLeft w:val="0"/>
                                          <w:marRight w:val="0"/>
                                          <w:marTop w:val="0"/>
                                          <w:marBottom w:val="0"/>
                                          <w:divBdr>
                                            <w:top w:val="none" w:sz="0" w:space="0" w:color="auto"/>
                                            <w:left w:val="none" w:sz="0" w:space="0" w:color="auto"/>
                                            <w:bottom w:val="none" w:sz="0" w:space="0" w:color="auto"/>
                                            <w:right w:val="none" w:sz="0" w:space="0" w:color="auto"/>
                                          </w:divBdr>
                                        </w:div>
                                        <w:div w:id="758062759">
                                          <w:marLeft w:val="0"/>
                                          <w:marRight w:val="0"/>
                                          <w:marTop w:val="0"/>
                                          <w:marBottom w:val="0"/>
                                          <w:divBdr>
                                            <w:top w:val="none" w:sz="0" w:space="0" w:color="auto"/>
                                            <w:left w:val="none" w:sz="0" w:space="0" w:color="auto"/>
                                            <w:bottom w:val="none" w:sz="0" w:space="0" w:color="auto"/>
                                            <w:right w:val="none" w:sz="0" w:space="0" w:color="auto"/>
                                          </w:divBdr>
                                          <w:divsChild>
                                            <w:div w:id="3408340">
                                              <w:marLeft w:val="0"/>
                                              <w:marRight w:val="0"/>
                                              <w:marTop w:val="0"/>
                                              <w:marBottom w:val="0"/>
                                              <w:divBdr>
                                                <w:top w:val="none" w:sz="0" w:space="0" w:color="auto"/>
                                                <w:left w:val="none" w:sz="0" w:space="0" w:color="auto"/>
                                                <w:bottom w:val="none" w:sz="0" w:space="0" w:color="auto"/>
                                                <w:right w:val="none" w:sz="0" w:space="0" w:color="auto"/>
                                              </w:divBdr>
                                              <w:divsChild>
                                                <w:div w:id="1817724439">
                                                  <w:marLeft w:val="0"/>
                                                  <w:marRight w:val="0"/>
                                                  <w:marTop w:val="0"/>
                                                  <w:marBottom w:val="0"/>
                                                  <w:divBdr>
                                                    <w:top w:val="none" w:sz="0" w:space="0" w:color="auto"/>
                                                    <w:left w:val="none" w:sz="0" w:space="0" w:color="auto"/>
                                                    <w:bottom w:val="none" w:sz="0" w:space="0" w:color="auto"/>
                                                    <w:right w:val="none" w:sz="0" w:space="0" w:color="auto"/>
                                                  </w:divBdr>
                                                  <w:divsChild>
                                                    <w:div w:id="1168251468">
                                                      <w:marLeft w:val="0"/>
                                                      <w:marRight w:val="0"/>
                                                      <w:marTop w:val="0"/>
                                                      <w:marBottom w:val="0"/>
                                                      <w:divBdr>
                                                        <w:top w:val="none" w:sz="0" w:space="0" w:color="auto"/>
                                                        <w:left w:val="none" w:sz="0" w:space="0" w:color="auto"/>
                                                        <w:bottom w:val="none" w:sz="0" w:space="0" w:color="auto"/>
                                                        <w:right w:val="none" w:sz="0" w:space="0" w:color="auto"/>
                                                      </w:divBdr>
                                                      <w:divsChild>
                                                        <w:div w:id="7025374">
                                                          <w:marLeft w:val="0"/>
                                                          <w:marRight w:val="0"/>
                                                          <w:marTop w:val="0"/>
                                                          <w:marBottom w:val="150"/>
                                                          <w:divBdr>
                                                            <w:top w:val="none" w:sz="0" w:space="0" w:color="auto"/>
                                                            <w:left w:val="none" w:sz="0" w:space="0" w:color="auto"/>
                                                            <w:bottom w:val="none" w:sz="0" w:space="0" w:color="auto"/>
                                                            <w:right w:val="none" w:sz="0" w:space="0" w:color="auto"/>
                                                          </w:divBdr>
                                                          <w:divsChild>
                                                            <w:div w:id="729884034">
                                                              <w:marLeft w:val="0"/>
                                                              <w:marRight w:val="450"/>
                                                              <w:marTop w:val="0"/>
                                                              <w:marBottom w:val="0"/>
                                                              <w:divBdr>
                                                                <w:top w:val="none" w:sz="0" w:space="0" w:color="auto"/>
                                                                <w:left w:val="none" w:sz="0" w:space="0" w:color="auto"/>
                                                                <w:bottom w:val="none" w:sz="0" w:space="0" w:color="auto"/>
                                                                <w:right w:val="none" w:sz="0" w:space="0" w:color="auto"/>
                                                              </w:divBdr>
                                                            </w:div>
                                                          </w:divsChild>
                                                        </w:div>
                                                        <w:div w:id="1629975058">
                                                          <w:marLeft w:val="0"/>
                                                          <w:marRight w:val="0"/>
                                                          <w:marTop w:val="0"/>
                                                          <w:marBottom w:val="0"/>
                                                          <w:divBdr>
                                                            <w:top w:val="none" w:sz="0" w:space="0" w:color="auto"/>
                                                            <w:left w:val="none" w:sz="0" w:space="0" w:color="auto"/>
                                                            <w:bottom w:val="none" w:sz="0" w:space="0" w:color="auto"/>
                                                            <w:right w:val="none" w:sz="0" w:space="0" w:color="auto"/>
                                                          </w:divBdr>
                                                          <w:divsChild>
                                                            <w:div w:id="506410420">
                                                              <w:marLeft w:val="0"/>
                                                              <w:marRight w:val="0"/>
                                                              <w:marTop w:val="0"/>
                                                              <w:marBottom w:val="0"/>
                                                              <w:divBdr>
                                                                <w:top w:val="none" w:sz="0" w:space="0" w:color="auto"/>
                                                                <w:left w:val="none" w:sz="0" w:space="0" w:color="auto"/>
                                                                <w:bottom w:val="none" w:sz="0" w:space="0" w:color="auto"/>
                                                                <w:right w:val="none" w:sz="0" w:space="0" w:color="auto"/>
                                                              </w:divBdr>
                                                              <w:divsChild>
                                                                <w:div w:id="940719252">
                                                                  <w:marLeft w:val="0"/>
                                                                  <w:marRight w:val="0"/>
                                                                  <w:marTop w:val="0"/>
                                                                  <w:marBottom w:val="0"/>
                                                                  <w:divBdr>
                                                                    <w:top w:val="none" w:sz="0" w:space="0" w:color="auto"/>
                                                                    <w:left w:val="none" w:sz="0" w:space="0" w:color="auto"/>
                                                                    <w:bottom w:val="none" w:sz="0" w:space="0" w:color="auto"/>
                                                                    <w:right w:val="none" w:sz="0" w:space="0" w:color="auto"/>
                                                                  </w:divBdr>
                                                                  <w:divsChild>
                                                                    <w:div w:id="20130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810519">
      <w:bodyDiv w:val="1"/>
      <w:marLeft w:val="0"/>
      <w:marRight w:val="0"/>
      <w:marTop w:val="0"/>
      <w:marBottom w:val="0"/>
      <w:divBdr>
        <w:top w:val="none" w:sz="0" w:space="0" w:color="auto"/>
        <w:left w:val="none" w:sz="0" w:space="0" w:color="auto"/>
        <w:bottom w:val="none" w:sz="0" w:space="0" w:color="auto"/>
        <w:right w:val="none" w:sz="0" w:space="0" w:color="auto"/>
      </w:divBdr>
      <w:divsChild>
        <w:div w:id="1905018287">
          <w:marLeft w:val="0"/>
          <w:marRight w:val="0"/>
          <w:marTop w:val="0"/>
          <w:marBottom w:val="0"/>
          <w:divBdr>
            <w:top w:val="none" w:sz="0" w:space="0" w:color="auto"/>
            <w:left w:val="none" w:sz="0" w:space="0" w:color="auto"/>
            <w:bottom w:val="none" w:sz="0" w:space="0" w:color="auto"/>
            <w:right w:val="none" w:sz="0" w:space="0" w:color="auto"/>
          </w:divBdr>
          <w:divsChild>
            <w:div w:id="862474592">
              <w:marLeft w:val="0"/>
              <w:marRight w:val="0"/>
              <w:marTop w:val="0"/>
              <w:marBottom w:val="0"/>
              <w:divBdr>
                <w:top w:val="none" w:sz="0" w:space="0" w:color="auto"/>
                <w:left w:val="none" w:sz="0" w:space="0" w:color="auto"/>
                <w:bottom w:val="none" w:sz="0" w:space="0" w:color="auto"/>
                <w:right w:val="none" w:sz="0" w:space="0" w:color="auto"/>
              </w:divBdr>
              <w:divsChild>
                <w:div w:id="1602489573">
                  <w:marLeft w:val="0"/>
                  <w:marRight w:val="0"/>
                  <w:marTop w:val="0"/>
                  <w:marBottom w:val="0"/>
                  <w:divBdr>
                    <w:top w:val="none" w:sz="0" w:space="0" w:color="auto"/>
                    <w:left w:val="none" w:sz="0" w:space="0" w:color="auto"/>
                    <w:bottom w:val="none" w:sz="0" w:space="0" w:color="auto"/>
                    <w:right w:val="none" w:sz="0" w:space="0" w:color="auto"/>
                  </w:divBdr>
                  <w:divsChild>
                    <w:div w:id="1455826078">
                      <w:marLeft w:val="0"/>
                      <w:marRight w:val="0"/>
                      <w:marTop w:val="0"/>
                      <w:marBottom w:val="0"/>
                      <w:divBdr>
                        <w:top w:val="none" w:sz="0" w:space="0" w:color="auto"/>
                        <w:left w:val="none" w:sz="0" w:space="0" w:color="auto"/>
                        <w:bottom w:val="none" w:sz="0" w:space="0" w:color="auto"/>
                        <w:right w:val="none" w:sz="0" w:space="0" w:color="auto"/>
                      </w:divBdr>
                      <w:divsChild>
                        <w:div w:id="1200510674">
                          <w:marLeft w:val="0"/>
                          <w:marRight w:val="0"/>
                          <w:marTop w:val="0"/>
                          <w:marBottom w:val="0"/>
                          <w:divBdr>
                            <w:top w:val="none" w:sz="0" w:space="0" w:color="auto"/>
                            <w:left w:val="none" w:sz="0" w:space="0" w:color="auto"/>
                            <w:bottom w:val="none" w:sz="0" w:space="0" w:color="auto"/>
                            <w:right w:val="none" w:sz="0" w:space="0" w:color="auto"/>
                          </w:divBdr>
                          <w:divsChild>
                            <w:div w:id="1878735117">
                              <w:marLeft w:val="0"/>
                              <w:marRight w:val="0"/>
                              <w:marTop w:val="0"/>
                              <w:marBottom w:val="0"/>
                              <w:divBdr>
                                <w:top w:val="none" w:sz="0" w:space="0" w:color="auto"/>
                                <w:left w:val="none" w:sz="0" w:space="0" w:color="auto"/>
                                <w:bottom w:val="none" w:sz="0" w:space="0" w:color="auto"/>
                                <w:right w:val="none" w:sz="0" w:space="0" w:color="auto"/>
                              </w:divBdr>
                              <w:divsChild>
                                <w:div w:id="367995646">
                                  <w:marLeft w:val="0"/>
                                  <w:marRight w:val="0"/>
                                  <w:marTop w:val="0"/>
                                  <w:marBottom w:val="0"/>
                                  <w:divBdr>
                                    <w:top w:val="none" w:sz="0" w:space="0" w:color="auto"/>
                                    <w:left w:val="none" w:sz="0" w:space="0" w:color="auto"/>
                                    <w:bottom w:val="none" w:sz="0" w:space="0" w:color="auto"/>
                                    <w:right w:val="none" w:sz="0" w:space="0" w:color="auto"/>
                                  </w:divBdr>
                                  <w:divsChild>
                                    <w:div w:id="975142808">
                                      <w:marLeft w:val="0"/>
                                      <w:marRight w:val="0"/>
                                      <w:marTop w:val="0"/>
                                      <w:marBottom w:val="0"/>
                                      <w:divBdr>
                                        <w:top w:val="none" w:sz="0" w:space="0" w:color="auto"/>
                                        <w:left w:val="none" w:sz="0" w:space="0" w:color="auto"/>
                                        <w:bottom w:val="none" w:sz="0" w:space="0" w:color="auto"/>
                                        <w:right w:val="none" w:sz="0" w:space="0" w:color="auto"/>
                                      </w:divBdr>
                                    </w:div>
                                    <w:div w:id="1735853857">
                                      <w:marLeft w:val="0"/>
                                      <w:marRight w:val="0"/>
                                      <w:marTop w:val="0"/>
                                      <w:marBottom w:val="0"/>
                                      <w:divBdr>
                                        <w:top w:val="none" w:sz="0" w:space="0" w:color="auto"/>
                                        <w:left w:val="none" w:sz="0" w:space="0" w:color="auto"/>
                                        <w:bottom w:val="none" w:sz="0" w:space="0" w:color="auto"/>
                                        <w:right w:val="none" w:sz="0" w:space="0" w:color="auto"/>
                                      </w:divBdr>
                                      <w:divsChild>
                                        <w:div w:id="1330523622">
                                          <w:marLeft w:val="0"/>
                                          <w:marRight w:val="0"/>
                                          <w:marTop w:val="0"/>
                                          <w:marBottom w:val="0"/>
                                          <w:divBdr>
                                            <w:top w:val="none" w:sz="0" w:space="0" w:color="auto"/>
                                            <w:left w:val="none" w:sz="0" w:space="0" w:color="auto"/>
                                            <w:bottom w:val="none" w:sz="0" w:space="0" w:color="auto"/>
                                            <w:right w:val="none" w:sz="0" w:space="0" w:color="auto"/>
                                          </w:divBdr>
                                          <w:divsChild>
                                            <w:div w:id="1479609340">
                                              <w:marLeft w:val="0"/>
                                              <w:marRight w:val="0"/>
                                              <w:marTop w:val="0"/>
                                              <w:marBottom w:val="0"/>
                                              <w:divBdr>
                                                <w:top w:val="none" w:sz="0" w:space="0" w:color="auto"/>
                                                <w:left w:val="none" w:sz="0" w:space="0" w:color="auto"/>
                                                <w:bottom w:val="none" w:sz="0" w:space="0" w:color="auto"/>
                                                <w:right w:val="none" w:sz="0" w:space="0" w:color="auto"/>
                                              </w:divBdr>
                                              <w:divsChild>
                                                <w:div w:id="1651052647">
                                                  <w:marLeft w:val="0"/>
                                                  <w:marRight w:val="0"/>
                                                  <w:marTop w:val="0"/>
                                                  <w:marBottom w:val="0"/>
                                                  <w:divBdr>
                                                    <w:top w:val="none" w:sz="0" w:space="0" w:color="auto"/>
                                                    <w:left w:val="none" w:sz="0" w:space="0" w:color="auto"/>
                                                    <w:bottom w:val="none" w:sz="0" w:space="0" w:color="auto"/>
                                                    <w:right w:val="none" w:sz="0" w:space="0" w:color="auto"/>
                                                  </w:divBdr>
                                                  <w:divsChild>
                                                    <w:div w:id="906573357">
                                                      <w:marLeft w:val="0"/>
                                                      <w:marRight w:val="0"/>
                                                      <w:marTop w:val="0"/>
                                                      <w:marBottom w:val="150"/>
                                                      <w:divBdr>
                                                        <w:top w:val="none" w:sz="0" w:space="0" w:color="auto"/>
                                                        <w:left w:val="none" w:sz="0" w:space="0" w:color="auto"/>
                                                        <w:bottom w:val="none" w:sz="0" w:space="0" w:color="auto"/>
                                                        <w:right w:val="none" w:sz="0" w:space="0" w:color="auto"/>
                                                      </w:divBdr>
                                                      <w:divsChild>
                                                        <w:div w:id="192812915">
                                                          <w:marLeft w:val="0"/>
                                                          <w:marRight w:val="450"/>
                                                          <w:marTop w:val="0"/>
                                                          <w:marBottom w:val="0"/>
                                                          <w:divBdr>
                                                            <w:top w:val="none" w:sz="0" w:space="0" w:color="auto"/>
                                                            <w:left w:val="none" w:sz="0" w:space="0" w:color="auto"/>
                                                            <w:bottom w:val="none" w:sz="0" w:space="0" w:color="auto"/>
                                                            <w:right w:val="none" w:sz="0" w:space="0" w:color="auto"/>
                                                          </w:divBdr>
                                                        </w:div>
                                                      </w:divsChild>
                                                    </w:div>
                                                    <w:div w:id="2032292936">
                                                      <w:marLeft w:val="0"/>
                                                      <w:marRight w:val="0"/>
                                                      <w:marTop w:val="0"/>
                                                      <w:marBottom w:val="0"/>
                                                      <w:divBdr>
                                                        <w:top w:val="none" w:sz="0" w:space="0" w:color="auto"/>
                                                        <w:left w:val="none" w:sz="0" w:space="0" w:color="auto"/>
                                                        <w:bottom w:val="none" w:sz="0" w:space="0" w:color="auto"/>
                                                        <w:right w:val="none" w:sz="0" w:space="0" w:color="auto"/>
                                                      </w:divBdr>
                                                      <w:divsChild>
                                                        <w:div w:id="1714305051">
                                                          <w:marLeft w:val="0"/>
                                                          <w:marRight w:val="0"/>
                                                          <w:marTop w:val="0"/>
                                                          <w:marBottom w:val="0"/>
                                                          <w:divBdr>
                                                            <w:top w:val="none" w:sz="0" w:space="0" w:color="auto"/>
                                                            <w:left w:val="none" w:sz="0" w:space="0" w:color="auto"/>
                                                            <w:bottom w:val="none" w:sz="0" w:space="0" w:color="auto"/>
                                                            <w:right w:val="none" w:sz="0" w:space="0" w:color="auto"/>
                                                          </w:divBdr>
                                                          <w:divsChild>
                                                            <w:div w:id="17047326">
                                                              <w:marLeft w:val="0"/>
                                                              <w:marRight w:val="0"/>
                                                              <w:marTop w:val="0"/>
                                                              <w:marBottom w:val="0"/>
                                                              <w:divBdr>
                                                                <w:top w:val="none" w:sz="0" w:space="0" w:color="auto"/>
                                                                <w:left w:val="none" w:sz="0" w:space="0" w:color="auto"/>
                                                                <w:bottom w:val="none" w:sz="0" w:space="0" w:color="auto"/>
                                                                <w:right w:val="none" w:sz="0" w:space="0" w:color="auto"/>
                                                              </w:divBdr>
                                                              <w:divsChild>
                                                                <w:div w:id="16670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3082</Words>
  <Characters>17573</Characters>
  <Application>Microsoft Office Word</Application>
  <DocSecurity>0</DocSecurity>
  <Lines>146</Lines>
  <Paragraphs>41</Paragraphs>
  <ScaleCrop>false</ScaleCrop>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2020-11-16T07:11:00Z</dcterms:created>
  <dcterms:modified xsi:type="dcterms:W3CDTF">2020-11-24T05:23:00Z</dcterms:modified>
</cp:coreProperties>
</file>