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D5A" w:rsidRDefault="009F0D5A" w:rsidP="009F0D5A">
      <w:pPr>
        <w:jc w:val="center"/>
        <w:rPr>
          <w:rFonts w:ascii="Times New Roman" w:hAnsi="Times New Roman" w:cs="Times New Roman"/>
          <w:sz w:val="28"/>
          <w:szCs w:val="28"/>
        </w:rPr>
      </w:pPr>
      <w:r w:rsidRPr="00223D4E">
        <w:rPr>
          <w:rFonts w:ascii="Times New Roman" w:hAnsi="Times New Roman" w:cs="Times New Roman"/>
          <w:sz w:val="28"/>
          <w:szCs w:val="28"/>
        </w:rPr>
        <w:t>Техническое черчение</w:t>
      </w:r>
    </w:p>
    <w:p w:rsidR="009F0D5A" w:rsidRPr="00932EA0" w:rsidRDefault="005D0D44" w:rsidP="009F0D5A">
      <w:pPr>
        <w:rPr>
          <w:rFonts w:ascii="Calibri" w:eastAsia="Calibri" w:hAnsi="Calibri" w:cs="Times New Roman"/>
        </w:rPr>
      </w:pPr>
      <w:r>
        <w:rPr>
          <w:rFonts w:ascii="Times New Roman" w:eastAsia="Times New Roman" w:hAnsi="Times New Roman" w:cs="Times New Roman"/>
          <w:b/>
          <w:sz w:val="28"/>
          <w:szCs w:val="28"/>
          <w:lang w:eastAsia="ru-RU"/>
        </w:rPr>
        <w:t>П</w:t>
      </w:r>
      <w:r w:rsidR="009F0D5A">
        <w:rPr>
          <w:rFonts w:ascii="Times New Roman" w:eastAsia="Times New Roman" w:hAnsi="Times New Roman" w:cs="Times New Roman"/>
          <w:b/>
          <w:sz w:val="28"/>
          <w:szCs w:val="28"/>
          <w:lang w:eastAsia="ru-RU"/>
        </w:rPr>
        <w:t xml:space="preserve">рактическую работу отправить на эл. почту   </w:t>
      </w:r>
      <w:r w:rsidR="009F0D5A">
        <w:rPr>
          <w:rFonts w:ascii="Times New Roman" w:eastAsia="Times New Roman" w:hAnsi="Times New Roman" w:cs="Times New Roman"/>
          <w:b/>
          <w:sz w:val="28"/>
          <w:szCs w:val="28"/>
          <w:lang w:val="en-US" w:eastAsia="ru-RU"/>
        </w:rPr>
        <w:t>bin</w:t>
      </w:r>
      <w:r w:rsidR="009F0D5A" w:rsidRPr="00932EA0">
        <w:rPr>
          <w:rFonts w:ascii="Times New Roman" w:eastAsia="Times New Roman" w:hAnsi="Times New Roman" w:cs="Times New Roman"/>
          <w:b/>
          <w:sz w:val="28"/>
          <w:szCs w:val="28"/>
          <w:lang w:eastAsia="ru-RU"/>
        </w:rPr>
        <w:t>2015</w:t>
      </w:r>
      <w:r w:rsidR="009F0D5A">
        <w:rPr>
          <w:rFonts w:ascii="Times New Roman" w:eastAsia="Times New Roman" w:hAnsi="Times New Roman" w:cs="Times New Roman"/>
          <w:b/>
          <w:sz w:val="28"/>
          <w:szCs w:val="28"/>
          <w:lang w:val="en-US" w:eastAsia="ru-RU"/>
        </w:rPr>
        <w:t>baa</w:t>
      </w:r>
      <w:r w:rsidR="009F0D5A" w:rsidRPr="00932EA0">
        <w:rPr>
          <w:rFonts w:ascii="Times New Roman" w:eastAsia="Times New Roman" w:hAnsi="Times New Roman" w:cs="Times New Roman"/>
          <w:b/>
          <w:sz w:val="28"/>
          <w:szCs w:val="28"/>
          <w:lang w:eastAsia="ru-RU"/>
        </w:rPr>
        <w:t>@</w:t>
      </w:r>
      <w:proofErr w:type="spellStart"/>
      <w:r w:rsidR="009F0D5A">
        <w:rPr>
          <w:rFonts w:ascii="Times New Roman" w:eastAsia="Times New Roman" w:hAnsi="Times New Roman" w:cs="Times New Roman"/>
          <w:b/>
          <w:sz w:val="28"/>
          <w:szCs w:val="28"/>
          <w:lang w:val="en-US" w:eastAsia="ru-RU"/>
        </w:rPr>
        <w:t>yandex</w:t>
      </w:r>
      <w:proofErr w:type="spellEnd"/>
      <w:r w:rsidR="009F0D5A" w:rsidRPr="00932EA0">
        <w:rPr>
          <w:rFonts w:ascii="Times New Roman" w:eastAsia="Times New Roman" w:hAnsi="Times New Roman" w:cs="Times New Roman"/>
          <w:b/>
          <w:sz w:val="28"/>
          <w:szCs w:val="28"/>
          <w:lang w:eastAsia="ru-RU"/>
        </w:rPr>
        <w:t>.</w:t>
      </w:r>
      <w:proofErr w:type="spellStart"/>
      <w:r w:rsidR="009F0D5A">
        <w:rPr>
          <w:rFonts w:ascii="Times New Roman" w:eastAsia="Times New Roman" w:hAnsi="Times New Roman" w:cs="Times New Roman"/>
          <w:b/>
          <w:sz w:val="28"/>
          <w:szCs w:val="28"/>
          <w:lang w:val="en-US" w:eastAsia="ru-RU"/>
        </w:rPr>
        <w:t>ru</w:t>
      </w:r>
      <w:proofErr w:type="spellEnd"/>
    </w:p>
    <w:p w:rsidR="006360C3" w:rsidRDefault="005D0D44" w:rsidP="006360C3">
      <w:pPr>
        <w:rPr>
          <w:rFonts w:ascii="Times New Roman" w:hAnsi="Times New Roman" w:cs="Times New Roman"/>
          <w:sz w:val="24"/>
          <w:szCs w:val="24"/>
        </w:rPr>
      </w:pPr>
      <w:r>
        <w:rPr>
          <w:rFonts w:ascii="Times New Roman" w:hAnsi="Times New Roman" w:cs="Times New Roman"/>
          <w:sz w:val="24"/>
          <w:szCs w:val="24"/>
        </w:rPr>
        <w:t>Лекция</w:t>
      </w:r>
    </w:p>
    <w:p w:rsidR="006360C3" w:rsidRDefault="006360C3" w:rsidP="006360C3">
      <w:pPr>
        <w:rPr>
          <w:rFonts w:ascii="Times New Roman" w:hAnsi="Times New Roman" w:cs="Times New Roman"/>
          <w:sz w:val="24"/>
          <w:szCs w:val="24"/>
        </w:rPr>
      </w:pPr>
      <w:r>
        <w:rPr>
          <w:rFonts w:ascii="Times New Roman" w:hAnsi="Times New Roman" w:cs="Times New Roman"/>
          <w:sz w:val="24"/>
          <w:szCs w:val="24"/>
        </w:rPr>
        <w:t>Тема 3.4.   СБОРОЧНЫЕ  ЧЕРТЕЖИ                                                                1 час</w:t>
      </w:r>
    </w:p>
    <w:p w:rsidR="006360C3" w:rsidRPr="008F3D3D" w:rsidRDefault="006360C3" w:rsidP="006360C3">
      <w:pPr>
        <w:spacing w:after="0" w:line="240" w:lineRule="auto"/>
        <w:rPr>
          <w:rFonts w:ascii="Times New Roman" w:eastAsia="Times New Roman" w:hAnsi="Times New Roman" w:cs="Times New Roman"/>
          <w:b/>
          <w:sz w:val="28"/>
          <w:szCs w:val="28"/>
          <w:lang w:eastAsia="ru-RU"/>
        </w:rPr>
      </w:pPr>
      <w:r w:rsidRPr="008F3D3D">
        <w:rPr>
          <w:rFonts w:ascii="Times New Roman" w:eastAsia="Times New Roman" w:hAnsi="Times New Roman" w:cs="Times New Roman"/>
          <w:sz w:val="28"/>
          <w:szCs w:val="28"/>
          <w:lang w:eastAsia="ru-RU"/>
          <w14:shadow w14:blurRad="50800" w14:dist="38100" w14:dir="2700000" w14:sx="100000" w14:sy="100000" w14:kx="0" w14:ky="0" w14:algn="tl">
            <w14:srgbClr w14:val="000000">
              <w14:alpha w14:val="60000"/>
            </w14:srgbClr>
          </w14:shadow>
        </w:rPr>
        <w:t xml:space="preserve"> </w:t>
      </w:r>
      <w:r w:rsidRPr="008F3D3D">
        <w:rPr>
          <w:rFonts w:ascii="Times New Roman" w:eastAsia="Times New Roman" w:hAnsi="Times New Roman" w:cs="Times New Roman"/>
          <w:b/>
          <w:sz w:val="28"/>
          <w:szCs w:val="28"/>
          <w:lang w:eastAsia="ru-RU"/>
        </w:rPr>
        <w:t>Составление и оформление сборочных чертежей</w:t>
      </w:r>
    </w:p>
    <w:p w:rsidR="006360C3" w:rsidRPr="008F3D3D" w:rsidRDefault="006360C3" w:rsidP="006360C3">
      <w:pPr>
        <w:spacing w:after="0" w:line="240" w:lineRule="auto"/>
        <w:rPr>
          <w:rFonts w:ascii="Times New Roman" w:eastAsia="Times New Roman" w:hAnsi="Times New Roman" w:cs="Times New Roman"/>
          <w:sz w:val="28"/>
          <w:szCs w:val="28"/>
          <w:lang w:eastAsia="ru-RU"/>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sz w:val="28"/>
          <w:szCs w:val="28"/>
          <w:lang w:eastAsia="ru-RU"/>
          <w14:shadow w14:blurRad="50800" w14:dist="38100" w14:dir="2700000" w14:sx="100000" w14:sy="100000" w14:kx="0" w14:ky="0" w14:algn="tl">
            <w14:srgbClr w14:val="000000">
              <w14:alpha w14:val="60000"/>
            </w14:srgbClr>
          </w14:shadow>
        </w:rPr>
        <w:t xml:space="preserve"> </w:t>
      </w:r>
      <w:r w:rsidRPr="008F3D3D">
        <w:rPr>
          <w:rFonts w:ascii="Times New Roman" w:eastAsia="Times New Roman" w:hAnsi="Times New Roman" w:cs="Times New Roman"/>
          <w:sz w:val="28"/>
          <w:szCs w:val="28"/>
          <w:lang w:eastAsia="ru-RU"/>
          <w14:shadow w14:blurRad="50800" w14:dist="38100" w14:dir="2700000" w14:sx="100000" w14:sy="100000" w14:kx="0" w14:ky="0" w14:algn="tl">
            <w14:srgbClr w14:val="000000">
              <w14:alpha w14:val="60000"/>
            </w14:srgbClr>
          </w14:shadow>
        </w:rPr>
        <w:t>Спецификация</w:t>
      </w:r>
      <w:r>
        <w:rPr>
          <w:rFonts w:ascii="Times New Roman" w:eastAsia="Times New Roman" w:hAnsi="Times New Roman" w:cs="Times New Roman"/>
          <w:sz w:val="28"/>
          <w:szCs w:val="28"/>
          <w:lang w:eastAsia="ru-RU"/>
          <w14:shadow w14:blurRad="50800" w14:dist="38100" w14:dir="2700000" w14:sx="100000" w14:sy="100000" w14:kx="0" w14:ky="0" w14:algn="tl">
            <w14:srgbClr w14:val="000000">
              <w14:alpha w14:val="60000"/>
            </w14:srgbClr>
          </w14:shadow>
        </w:rPr>
        <w:t xml:space="preserve"> </w:t>
      </w:r>
    </w:p>
    <w:p w:rsidR="005D0D44" w:rsidRDefault="005D0D44" w:rsidP="006360C3">
      <w:pPr>
        <w:spacing w:after="0" w:line="360" w:lineRule="auto"/>
        <w:rPr>
          <w:rFonts w:ascii="Times New Roman" w:eastAsia="Times New Roman" w:hAnsi="Times New Roman" w:cs="Times New Roman"/>
          <w:b/>
          <w:sz w:val="24"/>
          <w:szCs w:val="24"/>
          <w:lang w:eastAsia="ru-RU"/>
        </w:rPr>
      </w:pPr>
    </w:p>
    <w:p w:rsidR="006360C3" w:rsidRPr="008C6042" w:rsidRDefault="006360C3" w:rsidP="006360C3">
      <w:pPr>
        <w:spacing w:after="0" w:line="360" w:lineRule="auto"/>
        <w:rPr>
          <w:rFonts w:ascii="Times New Roman" w:eastAsia="Times New Roman" w:hAnsi="Times New Roman" w:cs="Times New Roman"/>
          <w:b/>
          <w:sz w:val="24"/>
          <w:szCs w:val="24"/>
          <w:lang w:eastAsia="ru-RU"/>
        </w:rPr>
      </w:pPr>
      <w:r w:rsidRPr="008C6042">
        <w:rPr>
          <w:rFonts w:ascii="Times New Roman" w:eastAsia="Times New Roman" w:hAnsi="Times New Roman" w:cs="Times New Roman"/>
          <w:b/>
          <w:sz w:val="24"/>
          <w:szCs w:val="24"/>
          <w:lang w:eastAsia="ru-RU"/>
        </w:rPr>
        <w:t xml:space="preserve">1.Цели  работы: </w:t>
      </w:r>
    </w:p>
    <w:p w:rsidR="006360C3" w:rsidRPr="008C6042" w:rsidRDefault="006360C3" w:rsidP="006360C3">
      <w:pPr>
        <w:spacing w:after="0" w:line="360" w:lineRule="auto"/>
        <w:rPr>
          <w:rFonts w:ascii="Times New Roman" w:eastAsia="Times New Roman" w:hAnsi="Times New Roman" w:cs="Times New Roman"/>
          <w:b/>
          <w:sz w:val="24"/>
          <w:szCs w:val="24"/>
          <w:lang w:eastAsia="ru-RU"/>
        </w:rPr>
      </w:pPr>
      <w:r w:rsidRPr="008C6042">
        <w:rPr>
          <w:rFonts w:ascii="Times New Roman" w:eastAsia="Times New Roman" w:hAnsi="Times New Roman" w:cs="Times New Roman"/>
          <w:b/>
          <w:sz w:val="24"/>
          <w:szCs w:val="24"/>
          <w:lang w:eastAsia="ru-RU"/>
        </w:rPr>
        <w:t xml:space="preserve">1.1. Образовательная     </w:t>
      </w:r>
    </w:p>
    <w:p w:rsidR="006360C3" w:rsidRPr="008C6042" w:rsidRDefault="006360C3" w:rsidP="006360C3">
      <w:pPr>
        <w:spacing w:after="0" w:line="360" w:lineRule="auto"/>
        <w:rPr>
          <w:rFonts w:ascii="Times New Roman" w:eastAsia="Times New Roman" w:hAnsi="Times New Roman" w:cs="Times New Roman"/>
          <w:sz w:val="24"/>
          <w:szCs w:val="24"/>
          <w:lang w:eastAsia="ru-RU"/>
        </w:rPr>
      </w:pPr>
      <w:r w:rsidRPr="008C6042">
        <w:rPr>
          <w:rFonts w:ascii="Times New Roman" w:eastAsia="Times New Roman" w:hAnsi="Times New Roman" w:cs="Times New Roman"/>
          <w:sz w:val="24"/>
          <w:szCs w:val="24"/>
          <w:lang w:eastAsia="ru-RU"/>
        </w:rPr>
        <w:t xml:space="preserve">-сформировать знания о составлении и оформлении сборочных чертежей;  </w:t>
      </w:r>
    </w:p>
    <w:p w:rsidR="006360C3" w:rsidRPr="008C6042" w:rsidRDefault="006360C3" w:rsidP="006360C3">
      <w:pPr>
        <w:spacing w:after="0" w:line="360" w:lineRule="auto"/>
        <w:rPr>
          <w:rFonts w:ascii="Times New Roman" w:eastAsia="Times New Roman" w:hAnsi="Times New Roman" w:cs="Times New Roman"/>
          <w:b/>
          <w:sz w:val="24"/>
          <w:szCs w:val="24"/>
          <w:lang w:eastAsia="ru-RU"/>
        </w:rPr>
      </w:pPr>
      <w:r w:rsidRPr="008C6042">
        <w:rPr>
          <w:rFonts w:ascii="Times New Roman" w:eastAsia="Times New Roman" w:hAnsi="Times New Roman" w:cs="Times New Roman"/>
          <w:b/>
          <w:sz w:val="24"/>
          <w:szCs w:val="24"/>
          <w:lang w:eastAsia="ru-RU"/>
        </w:rPr>
        <w:t xml:space="preserve">1.2. Развивающая          </w:t>
      </w:r>
    </w:p>
    <w:p w:rsidR="006360C3" w:rsidRPr="008C6042" w:rsidRDefault="006360C3" w:rsidP="006360C3">
      <w:pPr>
        <w:spacing w:after="0" w:line="360" w:lineRule="auto"/>
        <w:rPr>
          <w:rFonts w:ascii="Times New Roman" w:eastAsia="Times New Roman" w:hAnsi="Times New Roman" w:cs="Times New Roman"/>
          <w:sz w:val="24"/>
          <w:szCs w:val="24"/>
          <w:lang w:eastAsia="ru-RU"/>
        </w:rPr>
      </w:pPr>
      <w:r w:rsidRPr="008C6042">
        <w:rPr>
          <w:rFonts w:ascii="Times New Roman" w:eastAsia="Times New Roman" w:hAnsi="Times New Roman" w:cs="Times New Roman"/>
          <w:sz w:val="24"/>
          <w:szCs w:val="24"/>
          <w:lang w:eastAsia="ru-RU"/>
        </w:rPr>
        <w:t xml:space="preserve">-развивать логическое и  пространственное мышление и  расширять политехнический кругозор; </w:t>
      </w:r>
    </w:p>
    <w:p w:rsidR="006360C3" w:rsidRPr="008C6042" w:rsidRDefault="006360C3" w:rsidP="006360C3">
      <w:pPr>
        <w:spacing w:after="0" w:line="360" w:lineRule="auto"/>
        <w:rPr>
          <w:rFonts w:ascii="Times New Roman" w:eastAsia="Times New Roman" w:hAnsi="Times New Roman" w:cs="Times New Roman"/>
          <w:sz w:val="24"/>
          <w:szCs w:val="24"/>
          <w:lang w:eastAsia="ru-RU"/>
        </w:rPr>
      </w:pPr>
      <w:r w:rsidRPr="008C6042">
        <w:rPr>
          <w:rFonts w:ascii="Times New Roman" w:eastAsia="Times New Roman" w:hAnsi="Times New Roman" w:cs="Times New Roman"/>
          <w:sz w:val="24"/>
          <w:szCs w:val="24"/>
          <w:lang w:eastAsia="ru-RU"/>
        </w:rPr>
        <w:t>Для достижения этих целей сформулированы задачи:</w:t>
      </w:r>
    </w:p>
    <w:p w:rsidR="006360C3" w:rsidRPr="008C6042" w:rsidRDefault="006360C3" w:rsidP="006360C3">
      <w:pPr>
        <w:spacing w:after="0" w:line="360" w:lineRule="auto"/>
        <w:rPr>
          <w:rFonts w:ascii="Times New Roman" w:eastAsia="Times New Roman" w:hAnsi="Times New Roman" w:cs="Times New Roman"/>
          <w:b/>
          <w:sz w:val="24"/>
          <w:szCs w:val="24"/>
          <w:lang w:eastAsia="ru-RU"/>
        </w:rPr>
      </w:pPr>
      <w:r w:rsidRPr="008C6042">
        <w:rPr>
          <w:rFonts w:ascii="Times New Roman" w:eastAsia="Times New Roman" w:hAnsi="Times New Roman" w:cs="Times New Roman"/>
          <w:b/>
          <w:sz w:val="24"/>
          <w:szCs w:val="24"/>
          <w:lang w:eastAsia="ru-RU"/>
        </w:rPr>
        <w:t xml:space="preserve">Обеспечить   </w:t>
      </w:r>
    </w:p>
    <w:p w:rsidR="006360C3" w:rsidRPr="008C6042" w:rsidRDefault="006360C3" w:rsidP="006360C3">
      <w:pPr>
        <w:spacing w:after="0" w:line="360" w:lineRule="auto"/>
        <w:rPr>
          <w:rFonts w:ascii="Times New Roman" w:eastAsia="Times New Roman" w:hAnsi="Times New Roman" w:cs="Times New Roman"/>
          <w:sz w:val="24"/>
          <w:szCs w:val="24"/>
          <w:lang w:eastAsia="ru-RU"/>
        </w:rPr>
      </w:pPr>
      <w:r w:rsidRPr="008C6042">
        <w:rPr>
          <w:rFonts w:ascii="Times New Roman" w:eastAsia="Times New Roman" w:hAnsi="Times New Roman" w:cs="Times New Roman"/>
          <w:sz w:val="24"/>
          <w:szCs w:val="24"/>
          <w:lang w:eastAsia="ru-RU"/>
        </w:rPr>
        <w:t>-усвоения навыков графического оформления сборочных чертежей и умений выделять главное, формулировать выводы.</w:t>
      </w:r>
    </w:p>
    <w:p w:rsidR="006360C3" w:rsidRPr="008C6042" w:rsidRDefault="006360C3" w:rsidP="006360C3">
      <w:pPr>
        <w:spacing w:after="0" w:line="360" w:lineRule="auto"/>
        <w:rPr>
          <w:rFonts w:ascii="Times New Roman" w:eastAsia="Times New Roman" w:hAnsi="Times New Roman" w:cs="Times New Roman"/>
          <w:b/>
          <w:sz w:val="24"/>
          <w:szCs w:val="24"/>
          <w:lang w:eastAsia="ru-RU"/>
        </w:rPr>
      </w:pPr>
      <w:r w:rsidRPr="008C6042">
        <w:rPr>
          <w:rFonts w:ascii="Times New Roman" w:eastAsia="Times New Roman" w:hAnsi="Times New Roman" w:cs="Times New Roman"/>
          <w:b/>
          <w:sz w:val="24"/>
          <w:szCs w:val="24"/>
          <w:lang w:eastAsia="ru-RU"/>
        </w:rPr>
        <w:t xml:space="preserve">Выявить </w:t>
      </w:r>
    </w:p>
    <w:p w:rsidR="006360C3" w:rsidRPr="008C6042" w:rsidRDefault="006360C3" w:rsidP="006360C3">
      <w:pPr>
        <w:spacing w:after="0" w:line="360" w:lineRule="auto"/>
        <w:rPr>
          <w:rFonts w:ascii="Times New Roman" w:eastAsia="Times New Roman" w:hAnsi="Times New Roman" w:cs="Times New Roman"/>
          <w:sz w:val="24"/>
          <w:szCs w:val="24"/>
          <w:lang w:eastAsia="ru-RU"/>
        </w:rPr>
      </w:pPr>
      <w:r w:rsidRPr="008C6042">
        <w:rPr>
          <w:rFonts w:ascii="Times New Roman" w:eastAsia="Times New Roman" w:hAnsi="Times New Roman" w:cs="Times New Roman"/>
          <w:sz w:val="24"/>
          <w:szCs w:val="24"/>
          <w:lang w:eastAsia="ru-RU"/>
        </w:rPr>
        <w:t>-различия  между оформлением рабочих и сборочных чертежей.</w:t>
      </w:r>
    </w:p>
    <w:p w:rsidR="006360C3" w:rsidRPr="008C6042" w:rsidRDefault="006360C3" w:rsidP="006360C3">
      <w:pPr>
        <w:spacing w:after="0" w:line="360" w:lineRule="auto"/>
        <w:rPr>
          <w:rFonts w:ascii="Times New Roman" w:eastAsia="Times New Roman" w:hAnsi="Times New Roman" w:cs="Times New Roman"/>
          <w:b/>
          <w:sz w:val="24"/>
          <w:szCs w:val="24"/>
          <w:lang w:eastAsia="ru-RU"/>
        </w:rPr>
      </w:pPr>
      <w:r w:rsidRPr="008C6042">
        <w:rPr>
          <w:rFonts w:ascii="Times New Roman" w:eastAsia="Times New Roman" w:hAnsi="Times New Roman" w:cs="Times New Roman"/>
          <w:b/>
          <w:sz w:val="24"/>
          <w:szCs w:val="24"/>
          <w:lang w:eastAsia="ru-RU"/>
        </w:rPr>
        <w:t xml:space="preserve">Способствовать </w:t>
      </w:r>
    </w:p>
    <w:p w:rsidR="006360C3" w:rsidRPr="008C6042" w:rsidRDefault="006360C3" w:rsidP="006360C3">
      <w:pPr>
        <w:spacing w:after="0" w:line="360" w:lineRule="auto"/>
        <w:rPr>
          <w:rFonts w:ascii="Times New Roman" w:eastAsia="Times New Roman" w:hAnsi="Times New Roman" w:cs="Times New Roman"/>
          <w:sz w:val="24"/>
          <w:szCs w:val="24"/>
          <w:lang w:eastAsia="ru-RU"/>
        </w:rPr>
      </w:pPr>
      <w:r w:rsidRPr="008C6042">
        <w:rPr>
          <w:rFonts w:ascii="Times New Roman" w:eastAsia="Times New Roman" w:hAnsi="Times New Roman" w:cs="Times New Roman"/>
          <w:sz w:val="24"/>
          <w:szCs w:val="24"/>
          <w:lang w:eastAsia="ru-RU"/>
        </w:rPr>
        <w:t>-формированию самостоятельного мышления и  развитию речи.</w:t>
      </w:r>
    </w:p>
    <w:p w:rsidR="006360C3" w:rsidRPr="008C6042" w:rsidRDefault="006360C3" w:rsidP="006360C3">
      <w:pPr>
        <w:spacing w:after="0" w:line="360" w:lineRule="auto"/>
        <w:rPr>
          <w:rFonts w:ascii="Times New Roman" w:eastAsia="Times New Roman" w:hAnsi="Times New Roman" w:cs="Times New Roman"/>
          <w:b/>
          <w:sz w:val="24"/>
          <w:szCs w:val="24"/>
          <w:lang w:eastAsia="ru-RU"/>
        </w:rPr>
      </w:pPr>
      <w:r w:rsidRPr="008C6042">
        <w:rPr>
          <w:rFonts w:ascii="Times New Roman" w:eastAsia="Times New Roman" w:hAnsi="Times New Roman" w:cs="Times New Roman"/>
          <w:b/>
          <w:sz w:val="24"/>
          <w:szCs w:val="24"/>
          <w:lang w:eastAsia="ru-RU"/>
        </w:rPr>
        <w:t xml:space="preserve">Проверить </w:t>
      </w:r>
    </w:p>
    <w:p w:rsidR="006360C3" w:rsidRPr="008C6042" w:rsidRDefault="006360C3" w:rsidP="006360C3">
      <w:pPr>
        <w:spacing w:after="0" w:line="360" w:lineRule="auto"/>
        <w:rPr>
          <w:rFonts w:ascii="Times New Roman" w:eastAsia="Times New Roman" w:hAnsi="Times New Roman" w:cs="Times New Roman"/>
          <w:sz w:val="24"/>
          <w:szCs w:val="24"/>
          <w:lang w:eastAsia="ru-RU"/>
        </w:rPr>
      </w:pPr>
      <w:r w:rsidRPr="008C6042">
        <w:rPr>
          <w:rFonts w:ascii="Times New Roman" w:eastAsia="Times New Roman" w:hAnsi="Times New Roman" w:cs="Times New Roman"/>
          <w:sz w:val="24"/>
          <w:szCs w:val="24"/>
          <w:lang w:eastAsia="ru-RU"/>
        </w:rPr>
        <w:t>- умение читать рабочие чертежи и  навык распознавать виды соединений.</w:t>
      </w:r>
    </w:p>
    <w:p w:rsidR="006360C3" w:rsidRPr="008C6042" w:rsidRDefault="006360C3" w:rsidP="006360C3">
      <w:pPr>
        <w:spacing w:after="0" w:line="360" w:lineRule="auto"/>
        <w:rPr>
          <w:rFonts w:ascii="Times New Roman" w:eastAsia="Times New Roman" w:hAnsi="Times New Roman" w:cs="Times New Roman"/>
          <w:b/>
          <w:sz w:val="24"/>
          <w:szCs w:val="24"/>
          <w:lang w:eastAsia="ru-RU"/>
        </w:rPr>
      </w:pPr>
      <w:r w:rsidRPr="008C6042">
        <w:rPr>
          <w:rFonts w:ascii="Times New Roman" w:eastAsia="Times New Roman" w:hAnsi="Times New Roman" w:cs="Times New Roman"/>
          <w:b/>
          <w:sz w:val="24"/>
          <w:szCs w:val="24"/>
          <w:lang w:eastAsia="ru-RU"/>
        </w:rPr>
        <w:t xml:space="preserve">Научить     </w:t>
      </w:r>
    </w:p>
    <w:p w:rsidR="006360C3" w:rsidRPr="008C6042" w:rsidRDefault="006360C3" w:rsidP="006360C3">
      <w:pPr>
        <w:spacing w:after="0" w:line="360" w:lineRule="auto"/>
        <w:rPr>
          <w:rFonts w:ascii="Times New Roman" w:eastAsia="Times New Roman" w:hAnsi="Times New Roman" w:cs="Times New Roman"/>
          <w:sz w:val="24"/>
          <w:szCs w:val="24"/>
          <w:lang w:eastAsia="ru-RU"/>
        </w:rPr>
      </w:pPr>
      <w:r w:rsidRPr="008C6042">
        <w:rPr>
          <w:rFonts w:ascii="Times New Roman" w:eastAsia="Times New Roman" w:hAnsi="Times New Roman" w:cs="Times New Roman"/>
          <w:sz w:val="24"/>
          <w:szCs w:val="24"/>
          <w:lang w:eastAsia="ru-RU"/>
        </w:rPr>
        <w:t xml:space="preserve">-графически правильно проставлять номера  позиций,  читать спецификацию. </w:t>
      </w:r>
    </w:p>
    <w:p w:rsidR="005D0D44" w:rsidRDefault="005D0D44" w:rsidP="006360C3">
      <w:pPr>
        <w:autoSpaceDE w:val="0"/>
        <w:autoSpaceDN w:val="0"/>
        <w:adjustRightInd w:val="0"/>
        <w:spacing w:after="0" w:line="360" w:lineRule="auto"/>
        <w:jc w:val="both"/>
        <w:rPr>
          <w:rFonts w:ascii="Times New Roman" w:hAnsi="Times New Roman" w:cs="Times New Roman"/>
          <w:i/>
          <w:iCs/>
          <w:color w:val="000000"/>
          <w:sz w:val="24"/>
          <w:szCs w:val="24"/>
        </w:rPr>
      </w:pPr>
    </w:p>
    <w:p w:rsidR="006360C3" w:rsidRPr="008C6042" w:rsidRDefault="006360C3" w:rsidP="006360C3">
      <w:pPr>
        <w:autoSpaceDE w:val="0"/>
        <w:autoSpaceDN w:val="0"/>
        <w:adjustRightInd w:val="0"/>
        <w:spacing w:after="0" w:line="360" w:lineRule="auto"/>
        <w:jc w:val="both"/>
        <w:rPr>
          <w:rFonts w:ascii="Times New Roman" w:hAnsi="Times New Roman" w:cs="Times New Roman"/>
          <w:b/>
          <w:color w:val="000000"/>
          <w:sz w:val="24"/>
          <w:szCs w:val="24"/>
        </w:rPr>
      </w:pPr>
      <w:r w:rsidRPr="008C6042">
        <w:rPr>
          <w:rFonts w:ascii="Times New Roman" w:hAnsi="Times New Roman" w:cs="Times New Roman"/>
          <w:i/>
          <w:iCs/>
          <w:color w:val="000000"/>
          <w:sz w:val="24"/>
          <w:szCs w:val="24"/>
        </w:rPr>
        <w:t xml:space="preserve">В результате выполнения задания студент </w:t>
      </w:r>
      <w:r w:rsidRPr="008C6042">
        <w:rPr>
          <w:rFonts w:ascii="Times New Roman" w:hAnsi="Times New Roman" w:cs="Times New Roman"/>
          <w:b/>
          <w:i/>
          <w:iCs/>
          <w:color w:val="000000"/>
          <w:sz w:val="24"/>
          <w:szCs w:val="24"/>
        </w:rPr>
        <w:t xml:space="preserve">должен: </w:t>
      </w:r>
    </w:p>
    <w:p w:rsidR="006360C3" w:rsidRPr="008C6042" w:rsidRDefault="006360C3" w:rsidP="006360C3">
      <w:pPr>
        <w:autoSpaceDE w:val="0"/>
        <w:autoSpaceDN w:val="0"/>
        <w:adjustRightInd w:val="0"/>
        <w:spacing w:after="0"/>
        <w:ind w:firstLine="540"/>
        <w:jc w:val="both"/>
        <w:rPr>
          <w:rFonts w:ascii="Times New Roman" w:hAnsi="Times New Roman" w:cs="Times New Roman"/>
          <w:color w:val="000000"/>
          <w:sz w:val="24"/>
          <w:szCs w:val="24"/>
        </w:rPr>
      </w:pPr>
      <w:r w:rsidRPr="008C6042">
        <w:rPr>
          <w:rFonts w:ascii="Times New Roman" w:hAnsi="Times New Roman" w:cs="Times New Roman"/>
          <w:color w:val="000000"/>
          <w:sz w:val="24"/>
          <w:szCs w:val="24"/>
        </w:rPr>
        <w:t xml:space="preserve">- ознакомиться с правилами выполнения сборочных чертежей в соответствии с требованиями стандартов ЕСКД; </w:t>
      </w:r>
    </w:p>
    <w:p w:rsidR="006360C3" w:rsidRPr="008C6042" w:rsidRDefault="006360C3" w:rsidP="006360C3">
      <w:pPr>
        <w:autoSpaceDE w:val="0"/>
        <w:autoSpaceDN w:val="0"/>
        <w:adjustRightInd w:val="0"/>
        <w:spacing w:after="0"/>
        <w:ind w:firstLine="540"/>
        <w:jc w:val="both"/>
        <w:rPr>
          <w:rFonts w:ascii="Times New Roman" w:hAnsi="Times New Roman" w:cs="Times New Roman"/>
          <w:color w:val="000000"/>
          <w:sz w:val="24"/>
          <w:szCs w:val="24"/>
        </w:rPr>
      </w:pPr>
      <w:r w:rsidRPr="008C6042">
        <w:rPr>
          <w:rFonts w:ascii="Times New Roman" w:hAnsi="Times New Roman" w:cs="Times New Roman"/>
          <w:color w:val="000000"/>
          <w:sz w:val="24"/>
          <w:szCs w:val="24"/>
        </w:rPr>
        <w:t xml:space="preserve">- научиться определять структуру изделия; </w:t>
      </w:r>
    </w:p>
    <w:p w:rsidR="006360C3" w:rsidRPr="008C6042" w:rsidRDefault="006360C3" w:rsidP="006360C3">
      <w:pPr>
        <w:autoSpaceDE w:val="0"/>
        <w:autoSpaceDN w:val="0"/>
        <w:adjustRightInd w:val="0"/>
        <w:spacing w:after="0"/>
        <w:ind w:firstLine="540"/>
        <w:jc w:val="both"/>
        <w:rPr>
          <w:rFonts w:ascii="Times New Roman" w:hAnsi="Times New Roman" w:cs="Times New Roman"/>
          <w:color w:val="000000"/>
          <w:sz w:val="24"/>
          <w:szCs w:val="24"/>
        </w:rPr>
      </w:pPr>
      <w:r w:rsidRPr="008C6042">
        <w:rPr>
          <w:rFonts w:ascii="Times New Roman" w:hAnsi="Times New Roman" w:cs="Times New Roman"/>
          <w:color w:val="000000"/>
          <w:sz w:val="24"/>
          <w:szCs w:val="24"/>
        </w:rPr>
        <w:t xml:space="preserve">- научиться составлять и оформлять спецификацию; </w:t>
      </w:r>
    </w:p>
    <w:p w:rsidR="006360C3" w:rsidRPr="008C6042" w:rsidRDefault="006360C3" w:rsidP="006360C3">
      <w:pPr>
        <w:autoSpaceDE w:val="0"/>
        <w:autoSpaceDN w:val="0"/>
        <w:adjustRightInd w:val="0"/>
        <w:spacing w:after="0"/>
        <w:ind w:firstLine="540"/>
        <w:jc w:val="both"/>
        <w:rPr>
          <w:rFonts w:ascii="Times New Roman" w:hAnsi="Times New Roman" w:cs="Times New Roman"/>
          <w:color w:val="000000"/>
          <w:sz w:val="24"/>
          <w:szCs w:val="24"/>
        </w:rPr>
      </w:pPr>
      <w:r w:rsidRPr="008C6042">
        <w:rPr>
          <w:rFonts w:ascii="Times New Roman" w:hAnsi="Times New Roman" w:cs="Times New Roman"/>
          <w:color w:val="000000"/>
          <w:sz w:val="24"/>
          <w:szCs w:val="24"/>
        </w:rPr>
        <w:t xml:space="preserve">- углубить знания по составлению эскизов деталей по изделию с учетом согласования размеров и классов чистоты соединяемых деталей; </w:t>
      </w:r>
    </w:p>
    <w:p w:rsidR="006360C3" w:rsidRDefault="006360C3" w:rsidP="006360C3">
      <w:pPr>
        <w:autoSpaceDE w:val="0"/>
        <w:autoSpaceDN w:val="0"/>
        <w:adjustRightInd w:val="0"/>
        <w:spacing w:after="0"/>
        <w:ind w:firstLine="540"/>
        <w:jc w:val="both"/>
        <w:rPr>
          <w:rFonts w:ascii="Times New Roman" w:hAnsi="Times New Roman" w:cs="Times New Roman"/>
          <w:color w:val="000000"/>
          <w:sz w:val="24"/>
          <w:szCs w:val="24"/>
        </w:rPr>
      </w:pPr>
      <w:r w:rsidRPr="008C6042">
        <w:rPr>
          <w:rFonts w:ascii="Times New Roman" w:hAnsi="Times New Roman" w:cs="Times New Roman"/>
          <w:color w:val="000000"/>
          <w:sz w:val="24"/>
          <w:szCs w:val="24"/>
        </w:rPr>
        <w:t xml:space="preserve">- научиться выполнять и оформлять сборочный чертеж изделия. </w:t>
      </w:r>
    </w:p>
    <w:p w:rsidR="005D0D44" w:rsidRDefault="005D0D44" w:rsidP="006360C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6360C3" w:rsidRDefault="006360C3" w:rsidP="006360C3">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bookmarkStart w:id="0" w:name="_GoBack"/>
      <w:bookmarkEnd w:id="0"/>
      <w:r>
        <w:rPr>
          <w:rFonts w:ascii="Times New Roman" w:eastAsia="Times New Roman" w:hAnsi="Times New Roman" w:cs="Times New Roman"/>
          <w:color w:val="000000"/>
          <w:sz w:val="24"/>
          <w:szCs w:val="24"/>
          <w:lang w:eastAsia="ru-RU"/>
        </w:rPr>
        <w:lastRenderedPageBreak/>
        <w:t>Х</w:t>
      </w:r>
      <w:r w:rsidRPr="00DA5F96">
        <w:rPr>
          <w:rFonts w:ascii="Times New Roman" w:eastAsia="Times New Roman" w:hAnsi="Times New Roman" w:cs="Times New Roman"/>
          <w:color w:val="000000"/>
          <w:sz w:val="24"/>
          <w:szCs w:val="24"/>
          <w:lang w:eastAsia="ru-RU"/>
        </w:rPr>
        <w:t>од урока:</w:t>
      </w:r>
    </w:p>
    <w:p w:rsidR="006360C3" w:rsidRPr="00004BAB" w:rsidRDefault="006360C3" w:rsidP="006360C3">
      <w:pPr>
        <w:spacing w:after="0" w:line="360" w:lineRule="auto"/>
        <w:ind w:firstLine="567"/>
        <w:jc w:val="both"/>
        <w:rPr>
          <w:rFonts w:ascii="Times New Roman" w:eastAsia="Times New Roman" w:hAnsi="Times New Roman" w:cs="Times New Roman"/>
          <w:b/>
          <w:i/>
          <w:sz w:val="24"/>
          <w:szCs w:val="24"/>
          <w:lang w:eastAsia="ru-RU"/>
        </w:rPr>
      </w:pPr>
      <w:r w:rsidRPr="00004BAB">
        <w:rPr>
          <w:rFonts w:ascii="Times New Roman" w:eastAsia="Times New Roman" w:hAnsi="Times New Roman" w:cs="Times New Roman"/>
          <w:b/>
          <w:i/>
          <w:sz w:val="24"/>
          <w:szCs w:val="24"/>
          <w:lang w:eastAsia="ru-RU"/>
        </w:rPr>
        <w:t>Организационная часть.</w:t>
      </w:r>
    </w:p>
    <w:p w:rsidR="006360C3" w:rsidRPr="00004BAB" w:rsidRDefault="006360C3" w:rsidP="006360C3">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004BAB">
        <w:rPr>
          <w:rFonts w:ascii="Times New Roman" w:eastAsia="Times New Roman" w:hAnsi="Times New Roman" w:cs="Times New Roman"/>
          <w:sz w:val="24"/>
          <w:szCs w:val="24"/>
          <w:lang w:eastAsia="ru-RU"/>
        </w:rPr>
        <w:t xml:space="preserve">тметка </w:t>
      </w:r>
      <w:proofErr w:type="gramStart"/>
      <w:r w:rsidRPr="00004BAB">
        <w:rPr>
          <w:rFonts w:ascii="Times New Roman" w:eastAsia="Times New Roman" w:hAnsi="Times New Roman" w:cs="Times New Roman"/>
          <w:sz w:val="24"/>
          <w:szCs w:val="24"/>
          <w:lang w:eastAsia="ru-RU"/>
        </w:rPr>
        <w:t>обучающихся</w:t>
      </w:r>
      <w:proofErr w:type="gramEnd"/>
    </w:p>
    <w:p w:rsidR="006360C3" w:rsidRPr="00004BAB" w:rsidRDefault="006360C3" w:rsidP="006360C3">
      <w:pPr>
        <w:spacing w:after="0" w:line="360" w:lineRule="auto"/>
        <w:ind w:firstLine="567"/>
        <w:jc w:val="both"/>
        <w:rPr>
          <w:rFonts w:ascii="Times New Roman" w:eastAsia="Times New Roman" w:hAnsi="Times New Roman" w:cs="Times New Roman"/>
          <w:b/>
          <w:i/>
          <w:sz w:val="24"/>
          <w:szCs w:val="24"/>
          <w:lang w:eastAsia="ru-RU"/>
        </w:rPr>
      </w:pPr>
      <w:r w:rsidRPr="00004BAB">
        <w:rPr>
          <w:rFonts w:ascii="Times New Roman" w:eastAsia="Times New Roman" w:hAnsi="Times New Roman" w:cs="Times New Roman"/>
          <w:b/>
          <w:i/>
          <w:sz w:val="24"/>
          <w:szCs w:val="24"/>
          <w:lang w:eastAsia="ru-RU"/>
        </w:rPr>
        <w:t>Основная часть</w:t>
      </w:r>
    </w:p>
    <w:p w:rsidR="006360C3" w:rsidRPr="00004BAB" w:rsidRDefault="006360C3" w:rsidP="006360C3">
      <w:pPr>
        <w:spacing w:after="0" w:line="360" w:lineRule="auto"/>
        <w:ind w:firstLine="567"/>
        <w:jc w:val="both"/>
        <w:rPr>
          <w:rFonts w:ascii="Times New Roman" w:eastAsia="Times New Roman" w:hAnsi="Times New Roman" w:cs="Times New Roman"/>
          <w:sz w:val="24"/>
          <w:szCs w:val="24"/>
          <w:lang w:eastAsia="ru-RU"/>
        </w:rPr>
      </w:pPr>
      <w:r w:rsidRPr="00004BAB">
        <w:rPr>
          <w:rFonts w:ascii="Times New Roman" w:eastAsia="Times New Roman" w:hAnsi="Times New Roman" w:cs="Times New Roman"/>
          <w:sz w:val="24"/>
          <w:szCs w:val="24"/>
          <w:lang w:eastAsia="ru-RU"/>
        </w:rPr>
        <w:t>Расшифровка темы урока.</w:t>
      </w:r>
    </w:p>
    <w:p w:rsidR="006360C3" w:rsidRPr="00004BAB" w:rsidRDefault="006360C3" w:rsidP="006360C3">
      <w:pPr>
        <w:spacing w:after="0" w:line="360" w:lineRule="auto"/>
        <w:ind w:firstLine="567"/>
        <w:jc w:val="both"/>
        <w:rPr>
          <w:rFonts w:ascii="Times New Roman" w:eastAsia="Times New Roman" w:hAnsi="Times New Roman" w:cs="Times New Roman"/>
          <w:sz w:val="24"/>
          <w:szCs w:val="24"/>
          <w:lang w:eastAsia="ru-RU"/>
        </w:rPr>
      </w:pPr>
      <w:r w:rsidRPr="00004BAB">
        <w:rPr>
          <w:rFonts w:ascii="Times New Roman" w:eastAsia="Times New Roman" w:hAnsi="Times New Roman" w:cs="Times New Roman"/>
          <w:sz w:val="24"/>
          <w:szCs w:val="24"/>
          <w:lang w:eastAsia="ru-RU"/>
        </w:rPr>
        <w:t>Сообщение цели урока</w:t>
      </w:r>
    </w:p>
    <w:p w:rsidR="006360C3" w:rsidRPr="007F4E47" w:rsidRDefault="006360C3" w:rsidP="006360C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sz w:val="24"/>
          <w:szCs w:val="24"/>
          <w:lang w:eastAsia="ru-RU"/>
        </w:rPr>
        <w:t xml:space="preserve">         </w:t>
      </w:r>
      <w:r w:rsidRPr="00004BAB">
        <w:rPr>
          <w:rFonts w:ascii="Times New Roman" w:eastAsia="Times New Roman" w:hAnsi="Times New Roman" w:cs="Times New Roman"/>
          <w:sz w:val="24"/>
          <w:szCs w:val="24"/>
          <w:lang w:eastAsia="ru-RU"/>
        </w:rPr>
        <w:t>Изучение нового материала.</w:t>
      </w:r>
    </w:p>
    <w:p w:rsidR="00C9618A" w:rsidRDefault="00C9618A" w:rsidP="006360C3">
      <w:pPr>
        <w:autoSpaceDE w:val="0"/>
        <w:autoSpaceDN w:val="0"/>
        <w:adjustRightInd w:val="0"/>
        <w:spacing w:after="0"/>
        <w:rPr>
          <w:rFonts w:ascii="Times New Roman" w:hAnsi="Times New Roman" w:cs="Times New Roman"/>
          <w:b/>
          <w:bCs/>
          <w:color w:val="000000"/>
          <w:sz w:val="24"/>
          <w:szCs w:val="24"/>
        </w:rPr>
      </w:pPr>
    </w:p>
    <w:p w:rsidR="006360C3" w:rsidRPr="008C6042" w:rsidRDefault="006360C3" w:rsidP="006360C3">
      <w:pPr>
        <w:autoSpaceDE w:val="0"/>
        <w:autoSpaceDN w:val="0"/>
        <w:adjustRightInd w:val="0"/>
        <w:spacing w:after="0"/>
        <w:rPr>
          <w:rFonts w:ascii="Times New Roman" w:hAnsi="Times New Roman" w:cs="Times New Roman"/>
          <w:b/>
          <w:bCs/>
          <w:color w:val="000000"/>
          <w:sz w:val="24"/>
          <w:szCs w:val="24"/>
        </w:rPr>
      </w:pPr>
      <w:r w:rsidRPr="008C6042">
        <w:rPr>
          <w:rFonts w:ascii="Times New Roman" w:hAnsi="Times New Roman" w:cs="Times New Roman"/>
          <w:b/>
          <w:bCs/>
          <w:color w:val="000000"/>
          <w:sz w:val="24"/>
          <w:szCs w:val="24"/>
        </w:rPr>
        <w:t>Методические указания</w:t>
      </w:r>
    </w:p>
    <w:p w:rsidR="006360C3" w:rsidRPr="008C6042" w:rsidRDefault="006360C3" w:rsidP="006360C3">
      <w:pPr>
        <w:autoSpaceDE w:val="0"/>
        <w:autoSpaceDN w:val="0"/>
        <w:adjustRightInd w:val="0"/>
        <w:spacing w:after="0"/>
        <w:ind w:left="1080" w:hanging="540"/>
        <w:jc w:val="both"/>
        <w:rPr>
          <w:rFonts w:ascii="Times New Roman" w:hAnsi="Times New Roman" w:cs="Times New Roman"/>
          <w:b/>
          <w:bCs/>
          <w:sz w:val="24"/>
          <w:szCs w:val="24"/>
        </w:rPr>
      </w:pPr>
    </w:p>
    <w:p w:rsidR="00F935BC" w:rsidRPr="00C9618A" w:rsidRDefault="00F935BC" w:rsidP="00F935BC">
      <w:pPr>
        <w:spacing w:after="0" w:line="240" w:lineRule="auto"/>
        <w:ind w:firstLine="706"/>
        <w:jc w:val="center"/>
        <w:outlineLvl w:val="0"/>
        <w:rPr>
          <w:rFonts w:ascii="Times New Roman" w:eastAsia="Times New Roman" w:hAnsi="Times New Roman" w:cs="Times New Roman"/>
          <w:b/>
          <w:bCs/>
          <w:caps/>
          <w:color w:val="000000"/>
          <w:spacing w:val="20"/>
          <w:kern w:val="36"/>
          <w:sz w:val="24"/>
          <w:szCs w:val="24"/>
          <w:lang w:eastAsia="ru-RU"/>
        </w:rPr>
      </w:pPr>
      <w:r w:rsidRPr="00C9618A">
        <w:rPr>
          <w:rFonts w:ascii="Times New Roman" w:eastAsia="Times New Roman" w:hAnsi="Times New Roman" w:cs="Times New Roman"/>
          <w:b/>
          <w:bCs/>
          <w:caps/>
          <w:color w:val="000000"/>
          <w:spacing w:val="20"/>
          <w:kern w:val="36"/>
          <w:sz w:val="24"/>
          <w:szCs w:val="24"/>
          <w:lang w:eastAsia="ru-RU"/>
        </w:rPr>
        <w:t> СБОРОЧНЫЕ ЧЕРТЕЖИ.  ГОСТ 2.109-73</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b/>
          <w:color w:val="000000"/>
          <w:sz w:val="24"/>
          <w:szCs w:val="24"/>
          <w:lang w:eastAsia="ru-RU"/>
        </w:rPr>
        <w:t>Сборочный чертеж</w:t>
      </w:r>
      <w:r w:rsidRPr="00C9618A">
        <w:rPr>
          <w:rFonts w:ascii="Times New Roman" w:eastAsia="Times New Roman" w:hAnsi="Times New Roman" w:cs="Times New Roman"/>
          <w:color w:val="000000"/>
          <w:sz w:val="24"/>
          <w:szCs w:val="24"/>
          <w:lang w:eastAsia="ru-RU"/>
        </w:rPr>
        <w:t xml:space="preserve"> – это конструкторский документ, содержащий изображение сборочной единицы и другие данные, необходимые для ее сборки (изготовления) и контроля.</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Сборочный чертеж (рис. 10.13 и рис. 10.15) должен содержать:</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изображение сборочной единицы;</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необходимые размеры;</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номера позиций;</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технические требования;</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техническую характеристику изделия (при необходимости).</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Количество изображений должно быть наименьшим, но достаточным для представления расположения и взаимной связи составных частей и обеспечивающим возможность осуществления сборки и контроля сборочной единицы.</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Сборочные чертежи выполняют, как правило, с упрощениями, соответствующим требованиям стандартов ЕСКД.</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На сборочных чертежах допускается не показывать:</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xml:space="preserve">а) фаски, </w:t>
      </w:r>
      <w:proofErr w:type="spellStart"/>
      <w:r w:rsidRPr="00C9618A">
        <w:rPr>
          <w:rFonts w:ascii="Times New Roman" w:eastAsia="Times New Roman" w:hAnsi="Times New Roman" w:cs="Times New Roman"/>
          <w:color w:val="000000"/>
          <w:sz w:val="24"/>
          <w:szCs w:val="24"/>
          <w:lang w:eastAsia="ru-RU"/>
        </w:rPr>
        <w:t>скругления</w:t>
      </w:r>
      <w:proofErr w:type="spellEnd"/>
      <w:r w:rsidRPr="00C9618A">
        <w:rPr>
          <w:rFonts w:ascii="Times New Roman" w:eastAsia="Times New Roman" w:hAnsi="Times New Roman" w:cs="Times New Roman"/>
          <w:color w:val="000000"/>
          <w:sz w:val="24"/>
          <w:szCs w:val="24"/>
          <w:lang w:eastAsia="ru-RU"/>
        </w:rPr>
        <w:t>, проточки, углубления, выступы, накатки, насечки и другие мелкие элементы;</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б) зазоры между стержнем и отверстием,</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в) крышки, кожухи и т.п., если необходимо показать закрытые ими составные части издели</w:t>
      </w:r>
      <w:r w:rsidR="00C9618A" w:rsidRPr="00C9618A">
        <w:rPr>
          <w:rFonts w:ascii="Times New Roman" w:eastAsia="Times New Roman" w:hAnsi="Times New Roman" w:cs="Times New Roman"/>
          <w:color w:val="000000"/>
          <w:sz w:val="24"/>
          <w:szCs w:val="24"/>
          <w:lang w:eastAsia="ru-RU"/>
        </w:rPr>
        <w:t>я. При этом над изображением дел</w:t>
      </w:r>
      <w:r w:rsidRPr="00C9618A">
        <w:rPr>
          <w:rFonts w:ascii="Times New Roman" w:eastAsia="Times New Roman" w:hAnsi="Times New Roman" w:cs="Times New Roman"/>
          <w:color w:val="000000"/>
          <w:sz w:val="24"/>
          <w:szCs w:val="24"/>
          <w:lang w:eastAsia="ru-RU"/>
        </w:rPr>
        <w:t>ают соответствующую надпись, например: «Крышка поз. 3 не показана»;</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г) изделия из прозрачного материала показывают как непрозрачные;</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proofErr w:type="gramStart"/>
      <w:r w:rsidRPr="00C9618A">
        <w:rPr>
          <w:rFonts w:ascii="Times New Roman" w:eastAsia="Times New Roman" w:hAnsi="Times New Roman" w:cs="Times New Roman"/>
          <w:color w:val="000000"/>
          <w:sz w:val="24"/>
          <w:szCs w:val="24"/>
          <w:lang w:eastAsia="ru-RU"/>
        </w:rPr>
        <w:t>д) при вычерчивании винтовой пружины с числом витков более 4-х показывают с каждого конца 1-2 витка, кроме опорных, и проводят осевые линии (рис. 10.6).</w:t>
      </w:r>
      <w:proofErr w:type="gramEnd"/>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Если диаметр проволоки пружины 2 мм и менее, то пружину изображают линиями толщиной 0,6 – 1,5 мм (рис. 10.7);</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noProof/>
          <w:color w:val="000000"/>
          <w:sz w:val="24"/>
          <w:szCs w:val="24"/>
          <w:lang w:eastAsia="ru-RU"/>
        </w:rPr>
        <w:lastRenderedPageBreak/>
        <w:drawing>
          <wp:inline distT="0" distB="0" distL="0" distR="0" wp14:anchorId="19FDB713" wp14:editId="3565201B">
            <wp:extent cx="4966335" cy="2900680"/>
            <wp:effectExtent l="0" t="0" r="5715" b="0"/>
            <wp:docPr id="10" name="Рисунок 10" descr="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6335" cy="2900680"/>
                    </a:xfrm>
                    <a:prstGeom prst="rect">
                      <a:avLst/>
                    </a:prstGeom>
                    <a:noFill/>
                    <a:ln>
                      <a:noFill/>
                    </a:ln>
                  </pic:spPr>
                </pic:pic>
              </a:graphicData>
            </a:graphic>
          </wp:inline>
        </w:drawing>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е) изделия, расположенные за винтовой пружиной, изображенной лишь сечениями витков, изображают до зоны, условно закрывающей эти изделия и определяемой осевыми линиями сечений витков (см. рис.10.6);</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ж) сварное, паяное, клееное и тому подобное изделие из однородного материала в сборе с другими изделиями в разрезах и сечениях штрихуют в одну сторону, изображая границы между деталями изделия сплошными основными линиями (рис.10.8).</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noProof/>
          <w:color w:val="000000"/>
          <w:sz w:val="24"/>
          <w:szCs w:val="24"/>
          <w:lang w:eastAsia="ru-RU"/>
        </w:rPr>
        <w:drawing>
          <wp:inline distT="0" distB="0" distL="0" distR="0" wp14:anchorId="038D7B3D" wp14:editId="65BD74F3">
            <wp:extent cx="4572000" cy="3058181"/>
            <wp:effectExtent l="0" t="0" r="0" b="8890"/>
            <wp:docPr id="11" name="Рисунок 11"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4034" cy="3066230"/>
                    </a:xfrm>
                    <a:prstGeom prst="rect">
                      <a:avLst/>
                    </a:prstGeom>
                    <a:noFill/>
                    <a:ln>
                      <a:noFill/>
                    </a:ln>
                  </pic:spPr>
                </pic:pic>
              </a:graphicData>
            </a:graphic>
          </wp:inline>
        </w:drawing>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C9618A" w:rsidRPr="00C9618A" w:rsidRDefault="00C9618A" w:rsidP="00F935BC">
      <w:pPr>
        <w:spacing w:after="0" w:line="240" w:lineRule="auto"/>
        <w:ind w:firstLine="706"/>
        <w:jc w:val="center"/>
        <w:rPr>
          <w:rFonts w:ascii="Times New Roman" w:eastAsia="Times New Roman" w:hAnsi="Times New Roman" w:cs="Times New Roman"/>
          <w:color w:val="000000"/>
          <w:sz w:val="24"/>
          <w:szCs w:val="24"/>
          <w:lang w:eastAsia="ru-RU"/>
        </w:rPr>
      </w:pPr>
    </w:p>
    <w:p w:rsidR="00C9618A" w:rsidRPr="00C9618A" w:rsidRDefault="00C9618A" w:rsidP="00F935BC">
      <w:pPr>
        <w:spacing w:after="0" w:line="240" w:lineRule="auto"/>
        <w:ind w:firstLine="706"/>
        <w:jc w:val="center"/>
        <w:rPr>
          <w:rFonts w:ascii="Times New Roman" w:eastAsia="Times New Roman" w:hAnsi="Times New Roman" w:cs="Times New Roman"/>
          <w:color w:val="000000"/>
          <w:sz w:val="24"/>
          <w:szCs w:val="24"/>
          <w:lang w:eastAsia="ru-RU"/>
        </w:rPr>
      </w:pPr>
    </w:p>
    <w:p w:rsidR="00C9618A" w:rsidRPr="00C9618A" w:rsidRDefault="00C9618A" w:rsidP="00F935BC">
      <w:pPr>
        <w:spacing w:after="0" w:line="240" w:lineRule="auto"/>
        <w:ind w:firstLine="706"/>
        <w:jc w:val="center"/>
        <w:rPr>
          <w:rFonts w:ascii="Times New Roman" w:eastAsia="Times New Roman" w:hAnsi="Times New Roman" w:cs="Times New Roman"/>
          <w:color w:val="000000"/>
          <w:sz w:val="24"/>
          <w:szCs w:val="24"/>
          <w:lang w:eastAsia="ru-RU"/>
        </w:rPr>
      </w:pPr>
    </w:p>
    <w:p w:rsidR="00C9618A" w:rsidRPr="00C9618A" w:rsidRDefault="00C9618A" w:rsidP="00F935BC">
      <w:pPr>
        <w:spacing w:after="0" w:line="240" w:lineRule="auto"/>
        <w:ind w:firstLine="706"/>
        <w:jc w:val="center"/>
        <w:rPr>
          <w:rFonts w:ascii="Times New Roman" w:eastAsia="Times New Roman" w:hAnsi="Times New Roman" w:cs="Times New Roman"/>
          <w:color w:val="000000"/>
          <w:sz w:val="24"/>
          <w:szCs w:val="24"/>
          <w:lang w:eastAsia="ru-RU"/>
        </w:rPr>
      </w:pPr>
    </w:p>
    <w:p w:rsidR="00C9618A" w:rsidRPr="00C9618A" w:rsidRDefault="00C9618A" w:rsidP="00F935BC">
      <w:pPr>
        <w:spacing w:after="0" w:line="240" w:lineRule="auto"/>
        <w:ind w:firstLine="706"/>
        <w:jc w:val="center"/>
        <w:rPr>
          <w:rFonts w:ascii="Times New Roman" w:eastAsia="Times New Roman" w:hAnsi="Times New Roman" w:cs="Times New Roman"/>
          <w:color w:val="000000"/>
          <w:sz w:val="24"/>
          <w:szCs w:val="24"/>
          <w:lang w:eastAsia="ru-RU"/>
        </w:rPr>
      </w:pPr>
    </w:p>
    <w:p w:rsidR="00C9618A" w:rsidRDefault="00C9618A" w:rsidP="00F935BC">
      <w:pPr>
        <w:spacing w:after="0" w:line="240" w:lineRule="auto"/>
        <w:ind w:firstLine="706"/>
        <w:jc w:val="center"/>
        <w:rPr>
          <w:rFonts w:ascii="Times New Roman" w:eastAsia="Times New Roman" w:hAnsi="Times New Roman" w:cs="Times New Roman"/>
          <w:color w:val="000000"/>
          <w:sz w:val="24"/>
          <w:szCs w:val="24"/>
          <w:lang w:eastAsia="ru-RU"/>
        </w:rPr>
      </w:pPr>
    </w:p>
    <w:p w:rsidR="00C9618A" w:rsidRDefault="00C9618A" w:rsidP="00F935BC">
      <w:pPr>
        <w:spacing w:after="0" w:line="240" w:lineRule="auto"/>
        <w:ind w:firstLine="706"/>
        <w:jc w:val="center"/>
        <w:rPr>
          <w:rFonts w:ascii="Times New Roman" w:eastAsia="Times New Roman" w:hAnsi="Times New Roman" w:cs="Times New Roman"/>
          <w:color w:val="000000"/>
          <w:sz w:val="24"/>
          <w:szCs w:val="24"/>
          <w:lang w:eastAsia="ru-RU"/>
        </w:rPr>
      </w:pPr>
    </w:p>
    <w:p w:rsidR="00C9618A" w:rsidRDefault="00C9618A" w:rsidP="00F935BC">
      <w:pPr>
        <w:spacing w:after="0" w:line="240" w:lineRule="auto"/>
        <w:ind w:firstLine="706"/>
        <w:jc w:val="center"/>
        <w:rPr>
          <w:rFonts w:ascii="Times New Roman" w:eastAsia="Times New Roman" w:hAnsi="Times New Roman" w:cs="Times New Roman"/>
          <w:color w:val="000000"/>
          <w:sz w:val="24"/>
          <w:szCs w:val="24"/>
          <w:lang w:eastAsia="ru-RU"/>
        </w:rPr>
      </w:pP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noProof/>
          <w:color w:val="000000"/>
          <w:sz w:val="24"/>
          <w:szCs w:val="24"/>
          <w:lang w:eastAsia="ru-RU"/>
        </w:rPr>
        <w:lastRenderedPageBreak/>
        <w:drawing>
          <wp:inline distT="0" distB="0" distL="0" distR="0" wp14:anchorId="303C8B69" wp14:editId="1DBCFBA9">
            <wp:extent cx="4256405" cy="205105"/>
            <wp:effectExtent l="0" t="0" r="0" b="4445"/>
            <wp:docPr id="12" name="Рисунок 12" descr="Новый 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ый рисунок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6405" cy="205105"/>
                    </a:xfrm>
                    <a:prstGeom prst="rect">
                      <a:avLst/>
                    </a:prstGeom>
                    <a:noFill/>
                    <a:ln>
                      <a:noFill/>
                    </a:ln>
                  </pic:spPr>
                </pic:pic>
              </a:graphicData>
            </a:graphic>
          </wp:inline>
        </w:drawing>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C9618A" w:rsidRDefault="00C9618A" w:rsidP="00F935BC">
      <w:pPr>
        <w:spacing w:after="0" w:line="240" w:lineRule="auto"/>
        <w:ind w:firstLine="706"/>
        <w:jc w:val="both"/>
        <w:rPr>
          <w:rFonts w:ascii="Times New Roman" w:eastAsia="Times New Roman" w:hAnsi="Times New Roman" w:cs="Times New Roman"/>
          <w:noProof/>
          <w:color w:val="000000"/>
          <w:sz w:val="24"/>
          <w:szCs w:val="24"/>
          <w:lang w:eastAsia="ru-RU"/>
        </w:rPr>
      </w:pPr>
    </w:p>
    <w:p w:rsidR="00C9618A" w:rsidRDefault="00C9618A" w:rsidP="00F935BC">
      <w:pPr>
        <w:spacing w:after="0" w:line="240" w:lineRule="auto"/>
        <w:ind w:firstLine="706"/>
        <w:jc w:val="both"/>
        <w:rPr>
          <w:rFonts w:ascii="Times New Roman" w:eastAsia="Times New Roman" w:hAnsi="Times New Roman" w:cs="Times New Roman"/>
          <w:noProof/>
          <w:color w:val="000000"/>
          <w:sz w:val="24"/>
          <w:szCs w:val="24"/>
          <w:lang w:eastAsia="ru-RU"/>
        </w:rPr>
      </w:pP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0" wp14:anchorId="760F44EE" wp14:editId="42D443B0">
            <wp:simplePos x="0" y="0"/>
            <wp:positionH relativeFrom="column">
              <wp:align>right</wp:align>
            </wp:positionH>
            <wp:positionV relativeFrom="line">
              <wp:posOffset>0</wp:posOffset>
            </wp:positionV>
            <wp:extent cx="1990725" cy="2562225"/>
            <wp:effectExtent l="0" t="0" r="9525" b="9525"/>
            <wp:wrapSquare wrapText="bothSides"/>
            <wp:docPr id="13" name="Рисунок 2"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18A">
        <w:rPr>
          <w:rFonts w:ascii="Times New Roman" w:eastAsia="Times New Roman" w:hAnsi="Times New Roman" w:cs="Times New Roman"/>
          <w:color w:val="000000"/>
          <w:sz w:val="24"/>
          <w:szCs w:val="24"/>
          <w:lang w:eastAsia="ru-RU"/>
        </w:rPr>
        <w:t>На сборочном чертеже должны быть указаны:</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габаритные размеры изделия (размеры, определяющие внешние очертания изделия);</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установочные и присоединительные размеры (размеры, определяющие величины элементов, по которым данное изделие устанавливают на месте монтажа или присоединяют к другому изделию);</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размеры и другие параметры, выполняемые или контролируемые по данному чертежу (например, размеры на рис. 10.9);</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размеры, определяющие положение составных частей изделия относительно друг друга (например,  при сварке, клейке, пайке);</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другие необходимые справочные размеры.                          </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Справочные размеры – это размеры, не подлежащие выполнению по данному чертежу и указываемые для большего удобства пользования чертежом. Справочные размеры на чертеже отмечают знаком «*», а в технических требованиях записывают: «*</w:t>
      </w:r>
      <w:r w:rsidRPr="00C9618A">
        <w:rPr>
          <w:rFonts w:ascii="Times New Roman" w:eastAsia="Times New Roman" w:hAnsi="Times New Roman" w:cs="Times New Roman"/>
          <w:i/>
          <w:iCs/>
          <w:color w:val="000000"/>
          <w:sz w:val="24"/>
          <w:szCs w:val="24"/>
          <w:lang w:eastAsia="ru-RU"/>
        </w:rPr>
        <w:t>Размеры для справок</w:t>
      </w:r>
      <w:r w:rsidRPr="00C9618A">
        <w:rPr>
          <w:rFonts w:ascii="Times New Roman" w:eastAsia="Times New Roman" w:hAnsi="Times New Roman" w:cs="Times New Roman"/>
          <w:color w:val="000000"/>
          <w:sz w:val="24"/>
          <w:szCs w:val="24"/>
          <w:lang w:eastAsia="ru-RU"/>
        </w:rPr>
        <w:t>».</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К справочным размерам на сборочном чертеже относятся: </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proofErr w:type="gramStart"/>
      <w:r w:rsidRPr="00C9618A">
        <w:rPr>
          <w:rFonts w:ascii="Times New Roman" w:eastAsia="Times New Roman" w:hAnsi="Times New Roman" w:cs="Times New Roman"/>
          <w:color w:val="000000"/>
          <w:sz w:val="24"/>
          <w:szCs w:val="24"/>
          <w:lang w:eastAsia="ru-RU"/>
        </w:rPr>
        <w:t>        размеры, перенесенные с чертежей деталей и используемые в качестве установочных и присоединительных;</w:t>
      </w:r>
      <w:proofErr w:type="gramEnd"/>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габаритные размеры, перенесенные с чертежей деталей или являющиеся суммой размеров нескольких деталей.</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noProof/>
          <w:color w:val="000000"/>
          <w:sz w:val="24"/>
          <w:szCs w:val="24"/>
          <w:lang w:eastAsia="ru-RU"/>
        </w:rPr>
        <w:drawing>
          <wp:inline distT="0" distB="0" distL="0" distR="0" wp14:anchorId="6435A00F" wp14:editId="784A5994">
            <wp:extent cx="2254250" cy="252095"/>
            <wp:effectExtent l="0" t="0" r="0" b="0"/>
            <wp:docPr id="14" name="Рисунок 14" descr="Новый 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ый рисунок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4250" cy="252095"/>
                    </a:xfrm>
                    <a:prstGeom prst="rect">
                      <a:avLst/>
                    </a:prstGeom>
                    <a:noFill/>
                    <a:ln>
                      <a:noFill/>
                    </a:ln>
                  </pic:spPr>
                </pic:pic>
              </a:graphicData>
            </a:graphic>
          </wp:inline>
        </w:drawing>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На сборочном чертеже все составные части сборочной единицы нумеруют в соответствии с номерами позиций, указанными в спецификации этой сборочной единицы. Номера позиций наносят на полках линий-выносок, проводимых от изображений составных частей, и группируют в колонку или строчку по возможности на одной линии (рис. 10.10). Линии-выноски заканчиваются на изображении видимой точкой (или стрелкой, если деталь зачернена).  Линии-выноски не должны пересекаться между собой и быть параллельными линиям штриховки, не должны пересекать, по возможности, размерные линии и элементы изображений. Разрешается делать общую линию-выноску с вертикальным расположением номеров позиций для группы деталей с отчетливо выраженной и исключающей различное понимание взаимосвязью (рис. 10.11). При этом на верхней полке указывают номер позиции той детали, на изображении которой линия-выноска начинается точкой или стрелкой. Размер шрифта номеров позиций должен быть на один-два номера больше, чем размер шрифта, принятого для размерных чисел на том же чертеже.</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noProof/>
          <w:color w:val="000000"/>
          <w:sz w:val="24"/>
          <w:szCs w:val="24"/>
          <w:lang w:eastAsia="ru-RU"/>
        </w:rPr>
        <w:lastRenderedPageBreak/>
        <w:drawing>
          <wp:inline distT="0" distB="0" distL="0" distR="0" wp14:anchorId="575B85D0" wp14:editId="6D2970EC">
            <wp:extent cx="5344795" cy="2317750"/>
            <wp:effectExtent l="0" t="0" r="8255" b="6350"/>
            <wp:docPr id="15" name="Рисунок 15"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4795" cy="2317750"/>
                    </a:xfrm>
                    <a:prstGeom prst="rect">
                      <a:avLst/>
                    </a:prstGeom>
                    <a:noFill/>
                    <a:ln>
                      <a:noFill/>
                    </a:ln>
                  </pic:spPr>
                </pic:pic>
              </a:graphicData>
            </a:graphic>
          </wp:inline>
        </w:drawing>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noProof/>
          <w:color w:val="000000"/>
          <w:sz w:val="24"/>
          <w:szCs w:val="24"/>
          <w:lang w:eastAsia="ru-RU"/>
        </w:rPr>
        <w:drawing>
          <wp:inline distT="0" distB="0" distL="0" distR="0" wp14:anchorId="69DE114E" wp14:editId="074ADC0B">
            <wp:extent cx="3421380" cy="189230"/>
            <wp:effectExtent l="0" t="0" r="7620" b="1270"/>
            <wp:docPr id="16" name="Рисунок 16" descr="Новый 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овый рисунок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380" cy="189230"/>
                    </a:xfrm>
                    <a:prstGeom prst="rect">
                      <a:avLst/>
                    </a:prstGeom>
                    <a:noFill/>
                    <a:ln>
                      <a:noFill/>
                    </a:ln>
                  </pic:spPr>
                </pic:pic>
              </a:graphicData>
            </a:graphic>
          </wp:inline>
        </w:drawing>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Технические требования, излагаемые на чертеже, группируют по однородности (например, по качеству изделия, условиям и методам испытания,  правилам транспортировки и хранения, особым условиям эксплуатации т.п.). Технические требования располагают над основной надписью в колонку, ширина которой не должна превышать 185 мм</w:t>
      </w:r>
      <w:r w:rsidR="005D0D44">
        <w:rPr>
          <w:rFonts w:ascii="Times New Roman" w:eastAsia="Times New Roman" w:hAnsi="Times New Roman" w:cs="Times New Roman"/>
          <w:color w:val="000000"/>
          <w:sz w:val="24"/>
          <w:szCs w:val="24"/>
          <w:lang w:eastAsia="ru-RU"/>
        </w:rPr>
        <w:t xml:space="preserve"> </w:t>
      </w:r>
      <w:r w:rsidRPr="00C9618A">
        <w:rPr>
          <w:rFonts w:ascii="Times New Roman" w:eastAsia="Times New Roman" w:hAnsi="Times New Roman" w:cs="Times New Roman"/>
          <w:color w:val="000000"/>
          <w:sz w:val="24"/>
          <w:szCs w:val="24"/>
          <w:lang w:eastAsia="ru-RU"/>
        </w:rPr>
        <w:t>(см. рис. 10.13).</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На листах формата более А</w:t>
      </w:r>
      <w:proofErr w:type="gramStart"/>
      <w:r w:rsidRPr="00C9618A">
        <w:rPr>
          <w:rFonts w:ascii="Times New Roman" w:eastAsia="Times New Roman" w:hAnsi="Times New Roman" w:cs="Times New Roman"/>
          <w:color w:val="000000"/>
          <w:sz w:val="24"/>
          <w:szCs w:val="24"/>
          <w:lang w:eastAsia="ru-RU"/>
        </w:rPr>
        <w:t>4</w:t>
      </w:r>
      <w:proofErr w:type="gramEnd"/>
      <w:r w:rsidRPr="00C9618A">
        <w:rPr>
          <w:rFonts w:ascii="Times New Roman" w:eastAsia="Times New Roman" w:hAnsi="Times New Roman" w:cs="Times New Roman"/>
          <w:color w:val="000000"/>
          <w:sz w:val="24"/>
          <w:szCs w:val="24"/>
          <w:lang w:eastAsia="ru-RU"/>
        </w:rPr>
        <w:t xml:space="preserve"> допускается размещение текста в две и более колонки с шириной каждой не более 185 мм. Пункты технических требований должны иметь сквозную нумерацию. Каждый пункт технических требований записывают с новой строки. Заголовок «Технические требования» пишут только в случае размещения на чертеже еще и технической характеристики.</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noProof/>
          <w:color w:val="000000"/>
          <w:sz w:val="24"/>
          <w:szCs w:val="24"/>
          <w:lang w:eastAsia="ru-RU"/>
        </w:rPr>
        <w:drawing>
          <wp:inline distT="0" distB="0" distL="0" distR="0" wp14:anchorId="5DE84B64" wp14:editId="33A11A6A">
            <wp:extent cx="3925570" cy="189230"/>
            <wp:effectExtent l="0" t="0" r="0" b="1270"/>
            <wp:docPr id="17" name="Рисунок 17" descr="Новый 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вый 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5570" cy="189230"/>
                    </a:xfrm>
                    <a:prstGeom prst="rect">
                      <a:avLst/>
                    </a:prstGeom>
                    <a:noFill/>
                    <a:ln>
                      <a:noFill/>
                    </a:ln>
                  </pic:spPr>
                </pic:pic>
              </a:graphicData>
            </a:graphic>
          </wp:inline>
        </w:drawing>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 </w:t>
      </w:r>
    </w:p>
    <w:p w:rsidR="00F935BC" w:rsidRPr="00C9618A" w:rsidRDefault="00F935BC" w:rsidP="00F935BC">
      <w:pPr>
        <w:spacing w:after="0" w:line="240" w:lineRule="auto"/>
        <w:ind w:firstLine="706"/>
        <w:jc w:val="both"/>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color w:val="000000"/>
          <w:sz w:val="24"/>
          <w:szCs w:val="24"/>
          <w:lang w:eastAsia="ru-RU"/>
        </w:rPr>
        <w:t>В случае если необходимо указать техническую характеристику изделия, ее размещают отдельно от технических требований, с самостоятельной нумерацией пунктов, на свободном поле чертежа под заголовком «</w:t>
      </w:r>
      <w:r w:rsidRPr="00C9618A">
        <w:rPr>
          <w:rFonts w:ascii="Times New Roman" w:eastAsia="Times New Roman" w:hAnsi="Times New Roman" w:cs="Times New Roman"/>
          <w:i/>
          <w:iCs/>
          <w:color w:val="000000"/>
          <w:sz w:val="24"/>
          <w:szCs w:val="24"/>
          <w:lang w:eastAsia="ru-RU"/>
        </w:rPr>
        <w:t>Техническая характеристика</w:t>
      </w:r>
      <w:r w:rsidRPr="00C9618A">
        <w:rPr>
          <w:rFonts w:ascii="Times New Roman" w:eastAsia="Times New Roman" w:hAnsi="Times New Roman" w:cs="Times New Roman"/>
          <w:color w:val="000000"/>
          <w:sz w:val="24"/>
          <w:szCs w:val="24"/>
          <w:lang w:eastAsia="ru-RU"/>
        </w:rPr>
        <w:t>».</w:t>
      </w:r>
    </w:p>
    <w:p w:rsidR="00F935BC" w:rsidRPr="00C9618A"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C9618A">
        <w:rPr>
          <w:rFonts w:ascii="Times New Roman" w:eastAsia="Times New Roman" w:hAnsi="Times New Roman" w:cs="Times New Roman"/>
          <w:b/>
          <w:bCs/>
          <w:i/>
          <w:iCs/>
          <w:color w:val="000000"/>
          <w:sz w:val="24"/>
          <w:szCs w:val="24"/>
          <w:lang w:eastAsia="ru-RU"/>
        </w:rPr>
        <w:t>  </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b/>
          <w:sz w:val="24"/>
          <w:szCs w:val="24"/>
          <w:lang w:eastAsia="ru-RU"/>
        </w:rPr>
        <w:t xml:space="preserve">Спецификация  </w:t>
      </w:r>
      <w:r w:rsidRPr="008F3D3D">
        <w:rPr>
          <w:rFonts w:ascii="Times New Roman" w:eastAsia="Times New Roman" w:hAnsi="Times New Roman" w:cs="Times New Roman"/>
          <w:sz w:val="24"/>
          <w:szCs w:val="24"/>
          <w:lang w:eastAsia="ru-RU"/>
        </w:rPr>
        <w:t>определяет состав сборочной ед</w:t>
      </w:r>
      <w:r>
        <w:rPr>
          <w:rFonts w:ascii="Times New Roman" w:eastAsia="Times New Roman" w:hAnsi="Times New Roman" w:cs="Times New Roman"/>
          <w:sz w:val="24"/>
          <w:szCs w:val="24"/>
          <w:lang w:eastAsia="ru-RU"/>
        </w:rPr>
        <w:t xml:space="preserve">иницы — комплекса и комплекта  </w:t>
      </w:r>
      <w:r w:rsidRPr="008F3D3D">
        <w:rPr>
          <w:rFonts w:ascii="Times New Roman" w:eastAsia="Times New Roman" w:hAnsi="Times New Roman" w:cs="Times New Roman"/>
          <w:sz w:val="24"/>
          <w:szCs w:val="24"/>
          <w:lang w:eastAsia="ru-RU"/>
        </w:rPr>
        <w:t>и необходима для изготовления, комплектования конструкторских документов и планирования запуска в производство указанных изделий.</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F3D3D">
        <w:rPr>
          <w:rFonts w:ascii="Times New Roman" w:eastAsia="Times New Roman" w:hAnsi="Times New Roman" w:cs="Times New Roman"/>
          <w:sz w:val="24"/>
          <w:szCs w:val="24"/>
          <w:lang w:eastAsia="ru-RU"/>
        </w:rPr>
        <w:t>Спецификации в общем случае состоят из разделов, которые располагают в такой последовательности: документация; комплексы; сборочные единицы; детали; стандартные изделия; прочие изделия, материалы; комплекты.</w:t>
      </w:r>
      <w:proofErr w:type="gramEnd"/>
      <w:r w:rsidRPr="008F3D3D">
        <w:rPr>
          <w:rFonts w:ascii="Times New Roman" w:eastAsia="Times New Roman" w:hAnsi="Times New Roman" w:cs="Times New Roman"/>
          <w:sz w:val="24"/>
          <w:szCs w:val="24"/>
          <w:lang w:eastAsia="ru-RU"/>
        </w:rPr>
        <w:t xml:space="preserve"> Наличие тех или иных разделов определяется составом специфицируемого изделия. Заголовок раздела записывают в графе «Наименование» и подчеркивают.</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В раздел </w:t>
      </w:r>
      <w:r w:rsidRPr="008F3D3D">
        <w:rPr>
          <w:rFonts w:ascii="Times New Roman" w:eastAsia="Times New Roman" w:hAnsi="Times New Roman" w:cs="Times New Roman"/>
          <w:i/>
          <w:iCs/>
          <w:sz w:val="24"/>
          <w:szCs w:val="24"/>
          <w:lang w:eastAsia="ru-RU"/>
        </w:rPr>
        <w:t>Документация</w:t>
      </w:r>
      <w:r w:rsidRPr="008F3D3D">
        <w:rPr>
          <w:rFonts w:ascii="Times New Roman" w:eastAsia="Times New Roman" w:hAnsi="Times New Roman" w:cs="Times New Roman"/>
          <w:sz w:val="24"/>
          <w:szCs w:val="24"/>
          <w:lang w:eastAsia="ru-RU"/>
        </w:rPr>
        <w:t> вносят основной комплект конструкторских документов специфицируемого изделия (кроме его спецификации ведомостей по эксплуатации и ремонту), а также документы основного комплекта записывае</w:t>
      </w:r>
      <w:r>
        <w:rPr>
          <w:rFonts w:ascii="Times New Roman" w:eastAsia="Times New Roman" w:hAnsi="Times New Roman" w:cs="Times New Roman"/>
          <w:sz w:val="24"/>
          <w:szCs w:val="24"/>
          <w:lang w:eastAsia="ru-RU"/>
        </w:rPr>
        <w:t>мых в спецификацию неспецифици</w:t>
      </w:r>
      <w:r w:rsidRPr="008F3D3D">
        <w:rPr>
          <w:rFonts w:ascii="Times New Roman" w:eastAsia="Times New Roman" w:hAnsi="Times New Roman" w:cs="Times New Roman"/>
          <w:sz w:val="24"/>
          <w:szCs w:val="24"/>
          <w:lang w:eastAsia="ru-RU"/>
        </w:rPr>
        <w:t xml:space="preserve">руемых составных частей (деталей), кроме их рабочих чертежей. </w:t>
      </w:r>
      <w:proofErr w:type="gramStart"/>
      <w:r w:rsidRPr="008F3D3D">
        <w:rPr>
          <w:rFonts w:ascii="Times New Roman" w:eastAsia="Times New Roman" w:hAnsi="Times New Roman" w:cs="Times New Roman"/>
          <w:sz w:val="24"/>
          <w:szCs w:val="24"/>
          <w:lang w:eastAsia="ru-RU"/>
        </w:rPr>
        <w:t>Внутри раздела документы</w:t>
      </w:r>
      <w:proofErr w:type="gramEnd"/>
      <w:r w:rsidRPr="008F3D3D">
        <w:rPr>
          <w:rFonts w:ascii="Times New Roman" w:eastAsia="Times New Roman" w:hAnsi="Times New Roman" w:cs="Times New Roman"/>
          <w:sz w:val="24"/>
          <w:szCs w:val="24"/>
          <w:lang w:eastAsia="ru-RU"/>
        </w:rPr>
        <w:t xml:space="preserve"> записывают в такой последовательности: на специфицируемое изделие; на неспецифицируемые составные части.</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lastRenderedPageBreak/>
        <w:t>В разделы </w:t>
      </w:r>
      <w:r w:rsidRPr="008F3D3D">
        <w:rPr>
          <w:rFonts w:ascii="Times New Roman" w:eastAsia="Times New Roman" w:hAnsi="Times New Roman" w:cs="Times New Roman"/>
          <w:i/>
          <w:iCs/>
          <w:sz w:val="24"/>
          <w:szCs w:val="24"/>
          <w:lang w:eastAsia="ru-RU"/>
        </w:rPr>
        <w:t>Комплексы, Сборочные единицы</w:t>
      </w:r>
      <w:r w:rsidRPr="008F3D3D">
        <w:rPr>
          <w:rFonts w:ascii="Times New Roman" w:eastAsia="Times New Roman" w:hAnsi="Times New Roman" w:cs="Times New Roman"/>
          <w:sz w:val="24"/>
          <w:szCs w:val="24"/>
          <w:lang w:eastAsia="ru-RU"/>
        </w:rPr>
        <w:t> и </w:t>
      </w:r>
      <w:r w:rsidRPr="008F3D3D">
        <w:rPr>
          <w:rFonts w:ascii="Times New Roman" w:eastAsia="Times New Roman" w:hAnsi="Times New Roman" w:cs="Times New Roman"/>
          <w:i/>
          <w:iCs/>
          <w:sz w:val="24"/>
          <w:szCs w:val="24"/>
          <w:lang w:eastAsia="ru-RU"/>
        </w:rPr>
        <w:t>Детали</w:t>
      </w:r>
      <w:r w:rsidRPr="008F3D3D">
        <w:rPr>
          <w:rFonts w:ascii="Times New Roman" w:eastAsia="Times New Roman" w:hAnsi="Times New Roman" w:cs="Times New Roman"/>
          <w:sz w:val="24"/>
          <w:szCs w:val="24"/>
          <w:lang w:eastAsia="ru-RU"/>
        </w:rPr>
        <w:t> изделия записывают в алфавитном порядке сочетания начальных знаков (букв) индексов организаций разработчиков и в порядке возрастания цифр, входящих в обозначение.</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В раздел </w:t>
      </w:r>
      <w:r w:rsidRPr="008F3D3D">
        <w:rPr>
          <w:rFonts w:ascii="Times New Roman" w:eastAsia="Times New Roman" w:hAnsi="Times New Roman" w:cs="Times New Roman"/>
          <w:i/>
          <w:iCs/>
          <w:sz w:val="24"/>
          <w:szCs w:val="24"/>
          <w:lang w:eastAsia="ru-RU"/>
        </w:rPr>
        <w:t>Стандартные изделия</w:t>
      </w:r>
      <w:r w:rsidRPr="008F3D3D">
        <w:rPr>
          <w:rFonts w:ascii="Times New Roman" w:eastAsia="Times New Roman" w:hAnsi="Times New Roman" w:cs="Times New Roman"/>
          <w:sz w:val="24"/>
          <w:szCs w:val="24"/>
          <w:lang w:eastAsia="ru-RU"/>
        </w:rPr>
        <w:t xml:space="preserve"> записывают изделия, применяемые по государственным, республиканским и отраслевым стандартам, а также стандартам предприятия (для изделий вспомогательного производства). </w:t>
      </w:r>
      <w:proofErr w:type="gramStart"/>
      <w:r w:rsidRPr="008F3D3D">
        <w:rPr>
          <w:rFonts w:ascii="Times New Roman" w:eastAsia="Times New Roman" w:hAnsi="Times New Roman" w:cs="Times New Roman"/>
          <w:sz w:val="24"/>
          <w:szCs w:val="24"/>
          <w:lang w:eastAsia="ru-RU"/>
        </w:rPr>
        <w:t>В пределах каждой категории стандартов запись приводят по группам изделий одного функционального назначения (например, подшипники, крепежные изделия, электротехнические изделия, изделия электронной техники и т.п.); в пределах каждой группы — в алфавитном порядке наименований изделий; в пределах каждого наименования — в порядке возрастания обозначений стандартов; в пределах каждого обозначения стандарта — в порядке возрастания основных параметров или размеров изделия, например:</w:t>
      </w:r>
      <w:proofErr w:type="gramEnd"/>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i/>
          <w:iCs/>
          <w:sz w:val="24"/>
          <w:szCs w:val="24"/>
          <w:lang w:eastAsia="ru-RU"/>
        </w:rPr>
        <w:t>Шайбы ГОСТ...</w:t>
      </w:r>
      <w:r>
        <w:rPr>
          <w:rFonts w:ascii="Times New Roman" w:eastAsia="Times New Roman" w:hAnsi="Times New Roman" w:cs="Times New Roman"/>
          <w:i/>
          <w:iCs/>
          <w:sz w:val="24"/>
          <w:szCs w:val="24"/>
          <w:lang w:eastAsia="ru-RU"/>
        </w:rPr>
        <w:t xml:space="preserve">  </w:t>
      </w:r>
      <w:r w:rsidRPr="008F3D3D">
        <w:rPr>
          <w:rFonts w:ascii="Times New Roman" w:eastAsia="Times New Roman" w:hAnsi="Times New Roman" w:cs="Times New Roman"/>
          <w:i/>
          <w:iCs/>
          <w:sz w:val="24"/>
          <w:szCs w:val="24"/>
          <w:lang w:eastAsia="ru-RU"/>
        </w:rPr>
        <w:t xml:space="preserve">Шайба 3 </w:t>
      </w:r>
      <w:r>
        <w:rPr>
          <w:rFonts w:ascii="Times New Roman" w:eastAsia="Times New Roman" w:hAnsi="Times New Roman" w:cs="Times New Roman"/>
          <w:i/>
          <w:iCs/>
          <w:sz w:val="24"/>
          <w:szCs w:val="24"/>
          <w:lang w:eastAsia="ru-RU"/>
        </w:rPr>
        <w:t xml:space="preserve">  </w:t>
      </w:r>
      <w:r w:rsidRPr="008F3D3D">
        <w:rPr>
          <w:rFonts w:ascii="Times New Roman" w:eastAsia="Times New Roman" w:hAnsi="Times New Roman" w:cs="Times New Roman"/>
          <w:i/>
          <w:iCs/>
          <w:sz w:val="24"/>
          <w:szCs w:val="24"/>
          <w:lang w:eastAsia="ru-RU"/>
        </w:rPr>
        <w:t>Шайба 4</w:t>
      </w:r>
      <w:r>
        <w:rPr>
          <w:rFonts w:ascii="Times New Roman" w:eastAsia="Times New Roman" w:hAnsi="Times New Roman" w:cs="Times New Roman"/>
          <w:i/>
          <w:iCs/>
          <w:sz w:val="24"/>
          <w:szCs w:val="24"/>
          <w:lang w:eastAsia="ru-RU"/>
        </w:rPr>
        <w:t xml:space="preserve">    </w:t>
      </w:r>
      <w:r w:rsidRPr="008F3D3D">
        <w:rPr>
          <w:rFonts w:ascii="Times New Roman" w:eastAsia="Times New Roman" w:hAnsi="Times New Roman" w:cs="Times New Roman"/>
          <w:sz w:val="24"/>
          <w:szCs w:val="24"/>
          <w:lang w:eastAsia="ru-RU"/>
        </w:rPr>
        <w:t>и т.д.</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В раздел</w:t>
      </w:r>
      <w:proofErr w:type="gramStart"/>
      <w:r w:rsidRPr="008F3D3D">
        <w:rPr>
          <w:rFonts w:ascii="Times New Roman" w:eastAsia="Times New Roman" w:hAnsi="Times New Roman" w:cs="Times New Roman"/>
          <w:sz w:val="24"/>
          <w:szCs w:val="24"/>
          <w:lang w:eastAsia="ru-RU"/>
        </w:rPr>
        <w:t> </w:t>
      </w:r>
      <w:r w:rsidRPr="008F3D3D">
        <w:rPr>
          <w:rFonts w:ascii="Times New Roman" w:eastAsia="Times New Roman" w:hAnsi="Times New Roman" w:cs="Times New Roman"/>
          <w:i/>
          <w:iCs/>
          <w:sz w:val="24"/>
          <w:szCs w:val="24"/>
          <w:lang w:eastAsia="ru-RU"/>
        </w:rPr>
        <w:t>П</w:t>
      </w:r>
      <w:proofErr w:type="gramEnd"/>
      <w:r w:rsidRPr="008F3D3D">
        <w:rPr>
          <w:rFonts w:ascii="Times New Roman" w:eastAsia="Times New Roman" w:hAnsi="Times New Roman" w:cs="Times New Roman"/>
          <w:i/>
          <w:iCs/>
          <w:sz w:val="24"/>
          <w:szCs w:val="24"/>
          <w:lang w:eastAsia="ru-RU"/>
        </w:rPr>
        <w:t>рочие изделия</w:t>
      </w:r>
      <w:r w:rsidRPr="008F3D3D">
        <w:rPr>
          <w:rFonts w:ascii="Times New Roman" w:eastAsia="Times New Roman" w:hAnsi="Times New Roman" w:cs="Times New Roman"/>
          <w:sz w:val="24"/>
          <w:szCs w:val="24"/>
          <w:lang w:eastAsia="ru-RU"/>
        </w:rPr>
        <w:t> вносят изделия, применяемые по основным конструкторским документам (по техническим условиям), за исключением стандартных.</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В раздел </w:t>
      </w:r>
      <w:r w:rsidRPr="008F3D3D">
        <w:rPr>
          <w:rFonts w:ascii="Times New Roman" w:eastAsia="Times New Roman" w:hAnsi="Times New Roman" w:cs="Times New Roman"/>
          <w:i/>
          <w:iCs/>
          <w:sz w:val="24"/>
          <w:szCs w:val="24"/>
          <w:lang w:eastAsia="ru-RU"/>
        </w:rPr>
        <w:t>Материалы</w:t>
      </w:r>
      <w:r w:rsidRPr="008F3D3D">
        <w:rPr>
          <w:rFonts w:ascii="Times New Roman" w:eastAsia="Times New Roman" w:hAnsi="Times New Roman" w:cs="Times New Roman"/>
          <w:sz w:val="24"/>
          <w:szCs w:val="24"/>
          <w:lang w:eastAsia="ru-RU"/>
        </w:rPr>
        <w:t> вносят все материалы, непосредственно входящие в специфицируемое изделие. Материалы записывают по видам в такой последовательности:</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металлы черные;</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xml:space="preserve">• металлы магнитоэлектрические и </w:t>
      </w:r>
      <w:proofErr w:type="spellStart"/>
      <w:r w:rsidRPr="008F3D3D">
        <w:rPr>
          <w:rFonts w:ascii="Times New Roman" w:eastAsia="Times New Roman" w:hAnsi="Times New Roman" w:cs="Times New Roman"/>
          <w:sz w:val="24"/>
          <w:szCs w:val="24"/>
          <w:lang w:eastAsia="ru-RU"/>
        </w:rPr>
        <w:t>ферромагнитные</w:t>
      </w:r>
      <w:proofErr w:type="spellEnd"/>
      <w:r w:rsidRPr="008F3D3D">
        <w:rPr>
          <w:rFonts w:ascii="Times New Roman" w:eastAsia="Times New Roman" w:hAnsi="Times New Roman" w:cs="Times New Roman"/>
          <w:sz w:val="24"/>
          <w:szCs w:val="24"/>
          <w:lang w:eastAsia="ru-RU"/>
        </w:rPr>
        <w:t>;</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металлы цветные, благородные и редкие;</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кабели, провода, шнуры;</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xml:space="preserve">• пластмассы и </w:t>
      </w:r>
      <w:proofErr w:type="gramStart"/>
      <w:r w:rsidRPr="008F3D3D">
        <w:rPr>
          <w:rFonts w:ascii="Times New Roman" w:eastAsia="Times New Roman" w:hAnsi="Times New Roman" w:cs="Times New Roman"/>
          <w:sz w:val="24"/>
          <w:szCs w:val="24"/>
          <w:lang w:eastAsia="ru-RU"/>
        </w:rPr>
        <w:t>пресс-материалы</w:t>
      </w:r>
      <w:proofErr w:type="gramEnd"/>
      <w:r w:rsidRPr="008F3D3D">
        <w:rPr>
          <w:rFonts w:ascii="Times New Roman" w:eastAsia="Times New Roman" w:hAnsi="Times New Roman" w:cs="Times New Roman"/>
          <w:sz w:val="24"/>
          <w:szCs w:val="24"/>
          <w:lang w:eastAsia="ru-RU"/>
        </w:rPr>
        <w:t>;</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бумажные и текстильные материалы;</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резиновые и кожевенные материалы;</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минеральные, керамические и стеклянные материалы;</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лаки, краски, нефтепродукты, химикаты;</w:t>
      </w:r>
    </w:p>
    <w:p w:rsidR="00897AD0" w:rsidRPr="008F3D3D" w:rsidRDefault="00897AD0" w:rsidP="00897AD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прочие материалы.</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В пределах каждого вида материалы записывают в алфавитном порядке наименований, а в пределах каждого наименования — по возрастанию размеров или других технических параметров.</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F3D3D">
        <w:rPr>
          <w:rFonts w:ascii="Times New Roman" w:eastAsia="Times New Roman" w:hAnsi="Times New Roman" w:cs="Times New Roman"/>
          <w:sz w:val="24"/>
          <w:szCs w:val="24"/>
          <w:lang w:eastAsia="ru-RU"/>
        </w:rPr>
        <w:t>Не записывают те материалы, количество которых определяет не конструктор, а технолог (лаки, краски, клей, замазки, электроды, припои).</w:t>
      </w:r>
      <w:proofErr w:type="gramEnd"/>
      <w:r w:rsidRPr="008F3D3D">
        <w:rPr>
          <w:rFonts w:ascii="Times New Roman" w:eastAsia="Times New Roman" w:hAnsi="Times New Roman" w:cs="Times New Roman"/>
          <w:sz w:val="24"/>
          <w:szCs w:val="24"/>
          <w:lang w:eastAsia="ru-RU"/>
        </w:rPr>
        <w:t xml:space="preserve"> Указание об их применении записывают в технических требованиях на поле чертежа.</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В раздел </w:t>
      </w:r>
      <w:r w:rsidRPr="008F3D3D">
        <w:rPr>
          <w:rFonts w:ascii="Times New Roman" w:eastAsia="Times New Roman" w:hAnsi="Times New Roman" w:cs="Times New Roman"/>
          <w:i/>
          <w:iCs/>
          <w:sz w:val="24"/>
          <w:szCs w:val="24"/>
          <w:lang w:eastAsia="ru-RU"/>
        </w:rPr>
        <w:t>Комплекты</w:t>
      </w:r>
      <w:r w:rsidRPr="008F3D3D">
        <w:rPr>
          <w:rFonts w:ascii="Times New Roman" w:eastAsia="Times New Roman" w:hAnsi="Times New Roman" w:cs="Times New Roman"/>
          <w:sz w:val="24"/>
          <w:szCs w:val="24"/>
          <w:lang w:eastAsia="ru-RU"/>
        </w:rPr>
        <w:t> вносят ведомости по эксплуатации и ремонту, комплекты монтажных, сменных и запасных частей, инструмента и принадлежностей, укладочных средств, прочие комплекты.</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Графы спецификации заполняют следующим образом. В графе «Формат» («Форм</w:t>
      </w:r>
      <w:proofErr w:type="gramStart"/>
      <w:r w:rsidRPr="008F3D3D">
        <w:rPr>
          <w:rFonts w:ascii="Times New Roman" w:eastAsia="Times New Roman" w:hAnsi="Times New Roman" w:cs="Times New Roman"/>
          <w:sz w:val="24"/>
          <w:szCs w:val="24"/>
          <w:lang w:eastAsia="ru-RU"/>
        </w:rPr>
        <w:t xml:space="preserve">.») </w:t>
      </w:r>
      <w:proofErr w:type="gramEnd"/>
      <w:r w:rsidRPr="008F3D3D">
        <w:rPr>
          <w:rFonts w:ascii="Times New Roman" w:eastAsia="Times New Roman" w:hAnsi="Times New Roman" w:cs="Times New Roman"/>
          <w:sz w:val="24"/>
          <w:szCs w:val="24"/>
          <w:lang w:eastAsia="ru-RU"/>
        </w:rPr>
        <w:t xml:space="preserve">указывают форматы документов, обозначения которых записывают в графу «Обозначение». Если документ выполнен на нескольких листах различных форматов, то в графе «Формат» ставят звездочку, а в графе «Примечание» знак звездочки повторяют и перечисляют все форматы в порядке их увеличения. </w:t>
      </w:r>
      <w:proofErr w:type="gramStart"/>
      <w:r w:rsidRPr="008F3D3D">
        <w:rPr>
          <w:rFonts w:ascii="Times New Roman" w:eastAsia="Times New Roman" w:hAnsi="Times New Roman" w:cs="Times New Roman"/>
          <w:sz w:val="24"/>
          <w:szCs w:val="24"/>
          <w:lang w:eastAsia="ru-RU"/>
        </w:rPr>
        <w:t>Для документов, записанных в разделах </w:t>
      </w:r>
      <w:r w:rsidRPr="008F3D3D">
        <w:rPr>
          <w:rFonts w:ascii="Times New Roman" w:eastAsia="Times New Roman" w:hAnsi="Times New Roman" w:cs="Times New Roman"/>
          <w:i/>
          <w:iCs/>
          <w:sz w:val="24"/>
          <w:szCs w:val="24"/>
          <w:lang w:eastAsia="ru-RU"/>
        </w:rPr>
        <w:t>«Стандартные изделия»,</w:t>
      </w:r>
      <w:r w:rsidRPr="008F3D3D">
        <w:rPr>
          <w:rFonts w:ascii="Times New Roman" w:eastAsia="Times New Roman" w:hAnsi="Times New Roman" w:cs="Times New Roman"/>
          <w:sz w:val="24"/>
          <w:szCs w:val="24"/>
          <w:lang w:eastAsia="ru-RU"/>
        </w:rPr>
        <w:t> </w:t>
      </w:r>
      <w:r w:rsidRPr="008F3D3D">
        <w:rPr>
          <w:rFonts w:ascii="Times New Roman" w:eastAsia="Times New Roman" w:hAnsi="Times New Roman" w:cs="Times New Roman"/>
          <w:i/>
          <w:iCs/>
          <w:sz w:val="24"/>
          <w:szCs w:val="24"/>
          <w:lang w:eastAsia="ru-RU"/>
        </w:rPr>
        <w:t>«Прочие изделия</w:t>
      </w:r>
      <w:r w:rsidRPr="008F3D3D">
        <w:rPr>
          <w:rFonts w:ascii="Times New Roman" w:eastAsia="Times New Roman" w:hAnsi="Times New Roman" w:cs="Times New Roman"/>
          <w:sz w:val="24"/>
          <w:szCs w:val="24"/>
          <w:lang w:eastAsia="ru-RU"/>
        </w:rPr>
        <w:t>» и «</w:t>
      </w:r>
      <w:r w:rsidRPr="008F3D3D">
        <w:rPr>
          <w:rFonts w:ascii="Times New Roman" w:eastAsia="Times New Roman" w:hAnsi="Times New Roman" w:cs="Times New Roman"/>
          <w:i/>
          <w:iCs/>
          <w:sz w:val="24"/>
          <w:szCs w:val="24"/>
          <w:lang w:eastAsia="ru-RU"/>
        </w:rPr>
        <w:t>Материалы</w:t>
      </w:r>
      <w:r w:rsidRPr="008F3D3D">
        <w:rPr>
          <w:rFonts w:ascii="Times New Roman" w:eastAsia="Times New Roman" w:hAnsi="Times New Roman" w:cs="Times New Roman"/>
          <w:sz w:val="24"/>
          <w:szCs w:val="24"/>
          <w:lang w:eastAsia="ru-RU"/>
        </w:rPr>
        <w:t>», графу «Формат» не заполняют.</w:t>
      </w:r>
      <w:proofErr w:type="gramEnd"/>
      <w:r w:rsidRPr="008F3D3D">
        <w:rPr>
          <w:rFonts w:ascii="Times New Roman" w:eastAsia="Times New Roman" w:hAnsi="Times New Roman" w:cs="Times New Roman"/>
          <w:sz w:val="24"/>
          <w:szCs w:val="24"/>
          <w:lang w:eastAsia="ru-RU"/>
        </w:rPr>
        <w:t xml:space="preserve"> Для деталей, на которые не выпущены чертежи, в этой графе указывают </w:t>
      </w:r>
      <w:r w:rsidRPr="008F3D3D">
        <w:rPr>
          <w:rFonts w:ascii="Times New Roman" w:eastAsia="Times New Roman" w:hAnsi="Times New Roman" w:cs="Times New Roman"/>
          <w:i/>
          <w:iCs/>
          <w:sz w:val="24"/>
          <w:szCs w:val="24"/>
          <w:lang w:eastAsia="ru-RU"/>
        </w:rPr>
        <w:t>БЧ.</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F3D3D">
        <w:rPr>
          <w:rFonts w:ascii="Times New Roman" w:eastAsia="Times New Roman" w:hAnsi="Times New Roman" w:cs="Times New Roman"/>
          <w:sz w:val="24"/>
          <w:szCs w:val="24"/>
          <w:lang w:eastAsia="ru-RU"/>
        </w:rPr>
        <w:lastRenderedPageBreak/>
        <w:t>В графе «Зона» указывают обозначение зоны, в которой находится номер позиции записываемой составной части (при разбивке поля чертежа на зоны.</w:t>
      </w:r>
      <w:proofErr w:type="gramEnd"/>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В графе «Позиция» («Поз</w:t>
      </w:r>
      <w:proofErr w:type="gramStart"/>
      <w:r w:rsidRPr="008F3D3D">
        <w:rPr>
          <w:rFonts w:ascii="Times New Roman" w:eastAsia="Times New Roman" w:hAnsi="Times New Roman" w:cs="Times New Roman"/>
          <w:sz w:val="24"/>
          <w:szCs w:val="24"/>
          <w:lang w:eastAsia="ru-RU"/>
        </w:rPr>
        <w:t xml:space="preserve">.») </w:t>
      </w:r>
      <w:proofErr w:type="gramEnd"/>
      <w:r w:rsidRPr="008F3D3D">
        <w:rPr>
          <w:rFonts w:ascii="Times New Roman" w:eastAsia="Times New Roman" w:hAnsi="Times New Roman" w:cs="Times New Roman"/>
          <w:sz w:val="24"/>
          <w:szCs w:val="24"/>
          <w:lang w:eastAsia="ru-RU"/>
        </w:rPr>
        <w:t>указывают порядковые номера составных частей, непосредственно входящих в специфицируемое изделие, в последовательности записи их в спецификации. Для разделов &lt;&lt;</w:t>
      </w:r>
      <w:r w:rsidRPr="008F3D3D">
        <w:rPr>
          <w:rFonts w:ascii="Times New Roman" w:eastAsia="Times New Roman" w:hAnsi="Times New Roman" w:cs="Times New Roman"/>
          <w:i/>
          <w:iCs/>
          <w:sz w:val="24"/>
          <w:szCs w:val="24"/>
          <w:lang w:eastAsia="ru-RU"/>
        </w:rPr>
        <w:t>Документация</w:t>
      </w:r>
      <w:r w:rsidRPr="008F3D3D">
        <w:rPr>
          <w:rFonts w:ascii="Times New Roman" w:eastAsia="Times New Roman" w:hAnsi="Times New Roman" w:cs="Times New Roman"/>
          <w:sz w:val="24"/>
          <w:szCs w:val="24"/>
          <w:lang w:eastAsia="ru-RU"/>
        </w:rPr>
        <w:t>» и «</w:t>
      </w:r>
      <w:r w:rsidRPr="008F3D3D">
        <w:rPr>
          <w:rFonts w:ascii="Times New Roman" w:eastAsia="Times New Roman" w:hAnsi="Times New Roman" w:cs="Times New Roman"/>
          <w:i/>
          <w:iCs/>
          <w:sz w:val="24"/>
          <w:szCs w:val="24"/>
          <w:lang w:eastAsia="ru-RU"/>
        </w:rPr>
        <w:t>Комплекты</w:t>
      </w:r>
      <w:r w:rsidRPr="008F3D3D">
        <w:rPr>
          <w:rFonts w:ascii="Times New Roman" w:eastAsia="Times New Roman" w:hAnsi="Times New Roman" w:cs="Times New Roman"/>
          <w:sz w:val="24"/>
          <w:szCs w:val="24"/>
          <w:lang w:eastAsia="ru-RU"/>
        </w:rPr>
        <w:t>» графу не заполняют.</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F3D3D">
        <w:rPr>
          <w:rFonts w:ascii="Times New Roman" w:eastAsia="Times New Roman" w:hAnsi="Times New Roman" w:cs="Times New Roman"/>
          <w:sz w:val="24"/>
          <w:szCs w:val="24"/>
          <w:lang w:eastAsia="ru-RU"/>
        </w:rPr>
        <w:t>В графе «Обозначение» указывают: в разделе </w:t>
      </w:r>
      <w:r w:rsidRPr="008F3D3D">
        <w:rPr>
          <w:rFonts w:ascii="Times New Roman" w:eastAsia="Times New Roman" w:hAnsi="Times New Roman" w:cs="Times New Roman"/>
          <w:i/>
          <w:iCs/>
          <w:sz w:val="24"/>
          <w:szCs w:val="24"/>
          <w:lang w:eastAsia="ru-RU"/>
        </w:rPr>
        <w:t>«Документация» — </w:t>
      </w:r>
      <w:r w:rsidRPr="008F3D3D">
        <w:rPr>
          <w:rFonts w:ascii="Times New Roman" w:eastAsia="Times New Roman" w:hAnsi="Times New Roman" w:cs="Times New Roman"/>
          <w:sz w:val="24"/>
          <w:szCs w:val="24"/>
          <w:lang w:eastAsia="ru-RU"/>
        </w:rPr>
        <w:t>обозначения записываемых документов; в разделах «</w:t>
      </w:r>
      <w:r w:rsidRPr="008F3D3D">
        <w:rPr>
          <w:rFonts w:ascii="Times New Roman" w:eastAsia="Times New Roman" w:hAnsi="Times New Roman" w:cs="Times New Roman"/>
          <w:i/>
          <w:iCs/>
          <w:sz w:val="24"/>
          <w:szCs w:val="24"/>
          <w:lang w:eastAsia="ru-RU"/>
        </w:rPr>
        <w:t>Комплексы</w:t>
      </w:r>
      <w:r w:rsidRPr="008F3D3D">
        <w:rPr>
          <w:rFonts w:ascii="Times New Roman" w:eastAsia="Times New Roman" w:hAnsi="Times New Roman" w:cs="Times New Roman"/>
          <w:sz w:val="24"/>
          <w:szCs w:val="24"/>
          <w:lang w:eastAsia="ru-RU"/>
        </w:rPr>
        <w:t>», «</w:t>
      </w:r>
      <w:r w:rsidRPr="008F3D3D">
        <w:rPr>
          <w:rFonts w:ascii="Times New Roman" w:eastAsia="Times New Roman" w:hAnsi="Times New Roman" w:cs="Times New Roman"/>
          <w:i/>
          <w:iCs/>
          <w:sz w:val="24"/>
          <w:szCs w:val="24"/>
          <w:lang w:eastAsia="ru-RU"/>
        </w:rPr>
        <w:t>Сборочные единицы», «Детали»</w:t>
      </w:r>
      <w:r w:rsidRPr="008F3D3D">
        <w:rPr>
          <w:rFonts w:ascii="Times New Roman" w:eastAsia="Times New Roman" w:hAnsi="Times New Roman" w:cs="Times New Roman"/>
          <w:sz w:val="24"/>
          <w:szCs w:val="24"/>
          <w:lang w:eastAsia="ru-RU"/>
        </w:rPr>
        <w:t> и «</w:t>
      </w:r>
      <w:r w:rsidRPr="008F3D3D">
        <w:rPr>
          <w:rFonts w:ascii="Times New Roman" w:eastAsia="Times New Roman" w:hAnsi="Times New Roman" w:cs="Times New Roman"/>
          <w:i/>
          <w:iCs/>
          <w:sz w:val="24"/>
          <w:szCs w:val="24"/>
          <w:lang w:eastAsia="ru-RU"/>
        </w:rPr>
        <w:t>Комплекты» —</w:t>
      </w:r>
      <w:r w:rsidRPr="008F3D3D">
        <w:rPr>
          <w:rFonts w:ascii="Times New Roman" w:eastAsia="Times New Roman" w:hAnsi="Times New Roman" w:cs="Times New Roman"/>
          <w:sz w:val="24"/>
          <w:szCs w:val="24"/>
          <w:lang w:eastAsia="ru-RU"/>
        </w:rPr>
        <w:t> обозначения основных конструкторских документов на записываемые в эти разделы изделия.</w:t>
      </w:r>
      <w:proofErr w:type="gramEnd"/>
      <w:r w:rsidRPr="008F3D3D">
        <w:rPr>
          <w:rFonts w:ascii="Times New Roman" w:eastAsia="Times New Roman" w:hAnsi="Times New Roman" w:cs="Times New Roman"/>
          <w:sz w:val="24"/>
          <w:szCs w:val="24"/>
          <w:lang w:eastAsia="ru-RU"/>
        </w:rPr>
        <w:t xml:space="preserve"> Для деталей, на которые не выпущены чертежи, — присвоенное им обозначение. В разделах </w:t>
      </w:r>
      <w:r w:rsidRPr="008F3D3D">
        <w:rPr>
          <w:rFonts w:ascii="Times New Roman" w:eastAsia="Times New Roman" w:hAnsi="Times New Roman" w:cs="Times New Roman"/>
          <w:i/>
          <w:iCs/>
          <w:sz w:val="24"/>
          <w:szCs w:val="24"/>
          <w:lang w:eastAsia="ru-RU"/>
        </w:rPr>
        <w:t>«Стандартные изделия», «Прочие изделия»</w:t>
      </w:r>
      <w:r w:rsidRPr="008F3D3D">
        <w:rPr>
          <w:rFonts w:ascii="Times New Roman" w:eastAsia="Times New Roman" w:hAnsi="Times New Roman" w:cs="Times New Roman"/>
          <w:sz w:val="24"/>
          <w:szCs w:val="24"/>
          <w:lang w:eastAsia="ru-RU"/>
        </w:rPr>
        <w:t> и «</w:t>
      </w:r>
      <w:r w:rsidRPr="008F3D3D">
        <w:rPr>
          <w:rFonts w:ascii="Times New Roman" w:eastAsia="Times New Roman" w:hAnsi="Times New Roman" w:cs="Times New Roman"/>
          <w:i/>
          <w:iCs/>
          <w:sz w:val="24"/>
          <w:szCs w:val="24"/>
          <w:lang w:eastAsia="ru-RU"/>
        </w:rPr>
        <w:t>Материалы»</w:t>
      </w:r>
      <w:r w:rsidRPr="008F3D3D">
        <w:rPr>
          <w:rFonts w:ascii="Times New Roman" w:eastAsia="Times New Roman" w:hAnsi="Times New Roman" w:cs="Times New Roman"/>
          <w:sz w:val="24"/>
          <w:szCs w:val="24"/>
          <w:lang w:eastAsia="ru-RU"/>
        </w:rPr>
        <w:t> графу не заполняют. Если для изготовления стандартного изделия выпущена конструкторская документация, в графе «Обозначение» указывают обозначение выпущенного основного конструкторского документа. В графе «Наименование» указывают:</w:t>
      </w:r>
    </w:p>
    <w:p w:rsidR="00897AD0" w:rsidRPr="008F3D3D" w:rsidRDefault="00897AD0" w:rsidP="00897AD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в разделе &lt;&lt;</w:t>
      </w:r>
      <w:r w:rsidRPr="008F3D3D">
        <w:rPr>
          <w:rFonts w:ascii="Times New Roman" w:eastAsia="Times New Roman" w:hAnsi="Times New Roman" w:cs="Times New Roman"/>
          <w:i/>
          <w:iCs/>
          <w:sz w:val="24"/>
          <w:szCs w:val="24"/>
          <w:lang w:eastAsia="ru-RU"/>
        </w:rPr>
        <w:t>Документация»</w:t>
      </w:r>
      <w:r w:rsidRPr="008F3D3D">
        <w:rPr>
          <w:rFonts w:ascii="Times New Roman" w:eastAsia="Times New Roman" w:hAnsi="Times New Roman" w:cs="Times New Roman"/>
          <w:sz w:val="24"/>
          <w:szCs w:val="24"/>
          <w:lang w:eastAsia="ru-RU"/>
        </w:rPr>
        <w:t> для документов, входящих в основной комплект специфицируемого изделия и составляемых на данное изделие, — только наименование документов, например </w:t>
      </w:r>
      <w:r w:rsidRPr="008F3D3D">
        <w:rPr>
          <w:rFonts w:ascii="Times New Roman" w:eastAsia="Times New Roman" w:hAnsi="Times New Roman" w:cs="Times New Roman"/>
          <w:i/>
          <w:iCs/>
          <w:sz w:val="24"/>
          <w:szCs w:val="24"/>
          <w:lang w:eastAsia="ru-RU"/>
        </w:rPr>
        <w:t>Сборочный чертеж, Габаритный чертеж, Технические условия.</w:t>
      </w:r>
      <w:r w:rsidRPr="008F3D3D">
        <w:rPr>
          <w:rFonts w:ascii="Times New Roman" w:eastAsia="Times New Roman" w:hAnsi="Times New Roman" w:cs="Times New Roman"/>
          <w:sz w:val="24"/>
          <w:szCs w:val="24"/>
          <w:lang w:eastAsia="ru-RU"/>
        </w:rPr>
        <w:t xml:space="preserve"> Для документов на </w:t>
      </w:r>
      <w:proofErr w:type="spellStart"/>
      <w:r w:rsidRPr="008F3D3D">
        <w:rPr>
          <w:rFonts w:ascii="Times New Roman" w:eastAsia="Times New Roman" w:hAnsi="Times New Roman" w:cs="Times New Roman"/>
          <w:sz w:val="24"/>
          <w:szCs w:val="24"/>
          <w:lang w:eastAsia="ru-RU"/>
        </w:rPr>
        <w:t>неспецифицированные</w:t>
      </w:r>
      <w:proofErr w:type="spellEnd"/>
      <w:r w:rsidRPr="008F3D3D">
        <w:rPr>
          <w:rFonts w:ascii="Times New Roman" w:eastAsia="Times New Roman" w:hAnsi="Times New Roman" w:cs="Times New Roman"/>
          <w:sz w:val="24"/>
          <w:szCs w:val="24"/>
          <w:lang w:eastAsia="ru-RU"/>
        </w:rPr>
        <w:t xml:space="preserve"> составные части — наименование изделия и наименование документа;</w:t>
      </w:r>
    </w:p>
    <w:p w:rsidR="00897AD0" w:rsidRPr="008F3D3D" w:rsidRDefault="00897AD0" w:rsidP="00897AD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в разделах спецификации </w:t>
      </w:r>
      <w:r w:rsidRPr="008F3D3D">
        <w:rPr>
          <w:rFonts w:ascii="Times New Roman" w:eastAsia="Times New Roman" w:hAnsi="Times New Roman" w:cs="Times New Roman"/>
          <w:i/>
          <w:iCs/>
          <w:sz w:val="24"/>
          <w:szCs w:val="24"/>
          <w:lang w:eastAsia="ru-RU"/>
        </w:rPr>
        <w:t>«Комплексы»,</w:t>
      </w:r>
      <w:r w:rsidRPr="008F3D3D">
        <w:rPr>
          <w:rFonts w:ascii="Times New Roman" w:eastAsia="Times New Roman" w:hAnsi="Times New Roman" w:cs="Times New Roman"/>
          <w:sz w:val="24"/>
          <w:szCs w:val="24"/>
          <w:lang w:eastAsia="ru-RU"/>
        </w:rPr>
        <w:t> «</w:t>
      </w:r>
      <w:r w:rsidRPr="008F3D3D">
        <w:rPr>
          <w:rFonts w:ascii="Times New Roman" w:eastAsia="Times New Roman" w:hAnsi="Times New Roman" w:cs="Times New Roman"/>
          <w:i/>
          <w:iCs/>
          <w:sz w:val="24"/>
          <w:szCs w:val="24"/>
          <w:lang w:eastAsia="ru-RU"/>
        </w:rPr>
        <w:t>Сборочные единицы», «Детали»,</w:t>
      </w:r>
      <w:r>
        <w:rPr>
          <w:rFonts w:ascii="Times New Roman" w:eastAsia="Times New Roman" w:hAnsi="Times New Roman" w:cs="Times New Roman"/>
          <w:i/>
          <w:iCs/>
          <w:sz w:val="24"/>
          <w:szCs w:val="24"/>
          <w:lang w:eastAsia="ru-RU"/>
        </w:rPr>
        <w:t xml:space="preserve"> </w:t>
      </w:r>
      <w:r w:rsidRPr="008F3D3D">
        <w:rPr>
          <w:rFonts w:ascii="Times New Roman" w:eastAsia="Times New Roman" w:hAnsi="Times New Roman" w:cs="Times New Roman"/>
          <w:i/>
          <w:iCs/>
          <w:sz w:val="24"/>
          <w:szCs w:val="24"/>
          <w:lang w:eastAsia="ru-RU"/>
        </w:rPr>
        <w:t>«Комплекты</w:t>
      </w:r>
      <w:r w:rsidRPr="008F3D3D">
        <w:rPr>
          <w:rFonts w:ascii="Times New Roman" w:eastAsia="Times New Roman" w:hAnsi="Times New Roman" w:cs="Times New Roman"/>
          <w:sz w:val="24"/>
          <w:szCs w:val="24"/>
          <w:lang w:eastAsia="ru-RU"/>
        </w:rPr>
        <w:t>» — наименования изделий в соответствии с основной надписью на основных конструкторских документах этих изделий; для деталей, на которые не выпущены чертежи, указывают наименование и материал, а также размеры, необходимые для изготовления;</w:t>
      </w:r>
    </w:p>
    <w:p w:rsidR="00897AD0" w:rsidRPr="008F3D3D" w:rsidRDefault="00897AD0" w:rsidP="00897AD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в разделе «</w:t>
      </w:r>
      <w:r w:rsidRPr="008F3D3D">
        <w:rPr>
          <w:rFonts w:ascii="Times New Roman" w:eastAsia="Times New Roman" w:hAnsi="Times New Roman" w:cs="Times New Roman"/>
          <w:i/>
          <w:iCs/>
          <w:sz w:val="24"/>
          <w:szCs w:val="24"/>
          <w:lang w:eastAsia="ru-RU"/>
        </w:rPr>
        <w:t>Стандартные изделия</w:t>
      </w:r>
      <w:r w:rsidRPr="008F3D3D">
        <w:rPr>
          <w:rFonts w:ascii="Times New Roman" w:eastAsia="Times New Roman" w:hAnsi="Times New Roman" w:cs="Times New Roman"/>
          <w:sz w:val="24"/>
          <w:szCs w:val="24"/>
          <w:lang w:eastAsia="ru-RU"/>
        </w:rPr>
        <w:t>» — наименования и обозначения изделий в соответствии со стандартами на эти изделия;</w:t>
      </w:r>
    </w:p>
    <w:p w:rsidR="00897AD0" w:rsidRPr="008F3D3D" w:rsidRDefault="00897AD0" w:rsidP="00897AD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в разделе «</w:t>
      </w:r>
      <w:r w:rsidRPr="008F3D3D">
        <w:rPr>
          <w:rFonts w:ascii="Times New Roman" w:eastAsia="Times New Roman" w:hAnsi="Times New Roman" w:cs="Times New Roman"/>
          <w:i/>
          <w:iCs/>
          <w:sz w:val="24"/>
          <w:szCs w:val="24"/>
          <w:lang w:eastAsia="ru-RU"/>
        </w:rPr>
        <w:t>Прочие изделия</w:t>
      </w:r>
      <w:r w:rsidRPr="008F3D3D">
        <w:rPr>
          <w:rFonts w:ascii="Times New Roman" w:eastAsia="Times New Roman" w:hAnsi="Times New Roman" w:cs="Times New Roman"/>
          <w:sz w:val="24"/>
          <w:szCs w:val="24"/>
          <w:lang w:eastAsia="ru-RU"/>
        </w:rPr>
        <w:t>» — наименования и условные обозначения изделий в соответствии с документами на их поставку с указанием обозначений этих документов;</w:t>
      </w:r>
    </w:p>
    <w:p w:rsidR="00897AD0" w:rsidRPr="008F3D3D" w:rsidRDefault="00897AD0" w:rsidP="00897AD0">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 в разделе «</w:t>
      </w:r>
      <w:r w:rsidRPr="008F3D3D">
        <w:rPr>
          <w:rFonts w:ascii="Times New Roman" w:eastAsia="Times New Roman" w:hAnsi="Times New Roman" w:cs="Times New Roman"/>
          <w:i/>
          <w:iCs/>
          <w:sz w:val="24"/>
          <w:szCs w:val="24"/>
          <w:lang w:eastAsia="ru-RU"/>
        </w:rPr>
        <w:t>Материалы</w:t>
      </w:r>
      <w:r w:rsidRPr="008F3D3D">
        <w:rPr>
          <w:rFonts w:ascii="Times New Roman" w:eastAsia="Times New Roman" w:hAnsi="Times New Roman" w:cs="Times New Roman"/>
          <w:sz w:val="24"/>
          <w:szCs w:val="24"/>
          <w:lang w:eastAsia="ru-RU"/>
        </w:rPr>
        <w:t>» — обозначения материалов, установленные в стандартах или технических условиях на них.</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В графе «Количество» («Кол</w:t>
      </w:r>
      <w:proofErr w:type="gramStart"/>
      <w:r w:rsidRPr="008F3D3D">
        <w:rPr>
          <w:rFonts w:ascii="Times New Roman" w:eastAsia="Times New Roman" w:hAnsi="Times New Roman" w:cs="Times New Roman"/>
          <w:sz w:val="24"/>
          <w:szCs w:val="24"/>
          <w:lang w:eastAsia="ru-RU"/>
        </w:rPr>
        <w:t xml:space="preserve">.») </w:t>
      </w:r>
      <w:proofErr w:type="gramEnd"/>
      <w:r w:rsidRPr="008F3D3D">
        <w:rPr>
          <w:rFonts w:ascii="Times New Roman" w:eastAsia="Times New Roman" w:hAnsi="Times New Roman" w:cs="Times New Roman"/>
          <w:sz w:val="24"/>
          <w:szCs w:val="24"/>
          <w:lang w:eastAsia="ru-RU"/>
        </w:rPr>
        <w:t>указывают: для составных частей изделия, записываемых в спецификацию, — их количество на одно специфицируемое изделие, в разделе «</w:t>
      </w:r>
      <w:r w:rsidRPr="008F3D3D">
        <w:rPr>
          <w:rFonts w:ascii="Times New Roman" w:eastAsia="Times New Roman" w:hAnsi="Times New Roman" w:cs="Times New Roman"/>
          <w:i/>
          <w:iCs/>
          <w:sz w:val="24"/>
          <w:szCs w:val="24"/>
          <w:lang w:eastAsia="ru-RU"/>
        </w:rPr>
        <w:t>Материалы» —</w:t>
      </w:r>
      <w:r w:rsidRPr="008F3D3D">
        <w:rPr>
          <w:rFonts w:ascii="Times New Roman" w:eastAsia="Times New Roman" w:hAnsi="Times New Roman" w:cs="Times New Roman"/>
          <w:sz w:val="24"/>
          <w:szCs w:val="24"/>
          <w:lang w:eastAsia="ru-RU"/>
        </w:rPr>
        <w:t> количество материалов на одно изделие с указанием единиц измерения. Можно единицы величин записывать в графе «Примечание» в непосредственной близости от графы «Кол</w:t>
      </w:r>
      <w:proofErr w:type="gramStart"/>
      <w:r w:rsidRPr="008F3D3D">
        <w:rPr>
          <w:rFonts w:ascii="Times New Roman" w:eastAsia="Times New Roman" w:hAnsi="Times New Roman" w:cs="Times New Roman"/>
          <w:sz w:val="24"/>
          <w:szCs w:val="24"/>
          <w:lang w:eastAsia="ru-RU"/>
        </w:rPr>
        <w:t xml:space="preserve">.». </w:t>
      </w:r>
      <w:proofErr w:type="gramEnd"/>
      <w:r w:rsidRPr="008F3D3D">
        <w:rPr>
          <w:rFonts w:ascii="Times New Roman" w:eastAsia="Times New Roman" w:hAnsi="Times New Roman" w:cs="Times New Roman"/>
          <w:sz w:val="24"/>
          <w:szCs w:val="24"/>
          <w:lang w:eastAsia="ru-RU"/>
        </w:rPr>
        <w:t>В разделе </w:t>
      </w:r>
      <w:r w:rsidRPr="008F3D3D">
        <w:rPr>
          <w:rFonts w:ascii="Times New Roman" w:eastAsia="Times New Roman" w:hAnsi="Times New Roman" w:cs="Times New Roman"/>
          <w:i/>
          <w:iCs/>
          <w:sz w:val="24"/>
          <w:szCs w:val="24"/>
          <w:lang w:eastAsia="ru-RU"/>
        </w:rPr>
        <w:t>«Документация»</w:t>
      </w:r>
      <w:r w:rsidRPr="008F3D3D">
        <w:rPr>
          <w:rFonts w:ascii="Times New Roman" w:eastAsia="Times New Roman" w:hAnsi="Times New Roman" w:cs="Times New Roman"/>
          <w:sz w:val="24"/>
          <w:szCs w:val="24"/>
          <w:lang w:eastAsia="ru-RU"/>
        </w:rPr>
        <w:t> графу не заполняют.</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В графе «Примечание» указывают дополнительные сведения для планирования и организации производства. Для документов, выпущенных на двух (и более) листах различных форматов, указывают обозначения форматов, например: А</w:t>
      </w:r>
      <w:proofErr w:type="gramStart"/>
      <w:r w:rsidRPr="008F3D3D">
        <w:rPr>
          <w:rFonts w:ascii="Times New Roman" w:eastAsia="Times New Roman" w:hAnsi="Times New Roman" w:cs="Times New Roman"/>
          <w:sz w:val="24"/>
          <w:szCs w:val="24"/>
          <w:lang w:eastAsia="ru-RU"/>
        </w:rPr>
        <w:t>4</w:t>
      </w:r>
      <w:proofErr w:type="gramEnd"/>
      <w:r w:rsidRPr="008F3D3D">
        <w:rPr>
          <w:rFonts w:ascii="Times New Roman" w:eastAsia="Times New Roman" w:hAnsi="Times New Roman" w:cs="Times New Roman"/>
          <w:sz w:val="24"/>
          <w:szCs w:val="24"/>
          <w:lang w:eastAsia="ru-RU"/>
        </w:rPr>
        <w:t>, АЗ.</w:t>
      </w:r>
    </w:p>
    <w:p w:rsidR="00897AD0" w:rsidRPr="008F3D3D" w:rsidRDefault="00897AD0" w:rsidP="00897AD0">
      <w:pPr>
        <w:spacing w:before="100" w:beforeAutospacing="1" w:after="100" w:afterAutospacing="1" w:line="240" w:lineRule="auto"/>
        <w:rPr>
          <w:rFonts w:ascii="Times New Roman" w:eastAsia="Times New Roman" w:hAnsi="Times New Roman" w:cs="Times New Roman"/>
          <w:sz w:val="24"/>
          <w:szCs w:val="24"/>
          <w:lang w:eastAsia="ru-RU"/>
        </w:rPr>
      </w:pPr>
      <w:r w:rsidRPr="008F3D3D">
        <w:rPr>
          <w:rFonts w:ascii="Times New Roman" w:eastAsia="Times New Roman" w:hAnsi="Times New Roman" w:cs="Times New Roman"/>
          <w:sz w:val="24"/>
          <w:szCs w:val="24"/>
          <w:lang w:eastAsia="ru-RU"/>
        </w:rPr>
        <w:t>После каждого раздела спецификации оставляют несколько свободных строк для дополнительных записей. При этом следует резервировать и номера позиций.</w:t>
      </w:r>
    </w:p>
    <w:p w:rsidR="00897AD0" w:rsidRPr="008F3D3D" w:rsidRDefault="00897AD0" w:rsidP="00897AD0">
      <w:pPr>
        <w:spacing w:before="100" w:beforeAutospacing="1" w:after="100" w:afterAutospacing="1" w:line="240" w:lineRule="auto"/>
        <w:rPr>
          <w:rFonts w:ascii="Arial" w:eastAsia="Times New Roman" w:hAnsi="Arial" w:cs="Arial"/>
          <w:color w:val="646464"/>
          <w:sz w:val="23"/>
          <w:szCs w:val="23"/>
          <w:lang w:eastAsia="ru-RU"/>
        </w:rPr>
      </w:pPr>
      <w:r w:rsidRPr="008F3D3D">
        <w:rPr>
          <w:rFonts w:ascii="Times New Roman" w:eastAsia="Times New Roman" w:hAnsi="Times New Roman" w:cs="Times New Roman"/>
          <w:sz w:val="24"/>
          <w:szCs w:val="24"/>
          <w:lang w:eastAsia="ru-RU"/>
        </w:rPr>
        <w:t>Допускается располагать спецификацию установленной формы на поле чер</w:t>
      </w:r>
      <w:r>
        <w:rPr>
          <w:rFonts w:ascii="Times New Roman" w:eastAsia="Times New Roman" w:hAnsi="Times New Roman" w:cs="Times New Roman"/>
          <w:sz w:val="24"/>
          <w:szCs w:val="24"/>
          <w:lang w:eastAsia="ru-RU"/>
        </w:rPr>
        <w:t>тежа формата А</w:t>
      </w:r>
      <w:proofErr w:type="gramStart"/>
      <w:r>
        <w:rPr>
          <w:rFonts w:ascii="Times New Roman" w:eastAsia="Times New Roman" w:hAnsi="Times New Roman" w:cs="Times New Roman"/>
          <w:sz w:val="24"/>
          <w:szCs w:val="24"/>
          <w:lang w:eastAsia="ru-RU"/>
        </w:rPr>
        <w:t>4</w:t>
      </w:r>
      <w:proofErr w:type="gramEnd"/>
      <w:r>
        <w:rPr>
          <w:rFonts w:ascii="Times New Roman" w:eastAsia="Times New Roman" w:hAnsi="Times New Roman" w:cs="Times New Roman"/>
          <w:sz w:val="24"/>
          <w:szCs w:val="24"/>
          <w:lang w:eastAsia="ru-RU"/>
        </w:rPr>
        <w:t xml:space="preserve"> </w:t>
      </w:r>
      <w:r w:rsidRPr="008F3D3D">
        <w:rPr>
          <w:rFonts w:ascii="Times New Roman" w:eastAsia="Times New Roman" w:hAnsi="Times New Roman" w:cs="Times New Roman"/>
          <w:sz w:val="24"/>
          <w:szCs w:val="24"/>
          <w:lang w:eastAsia="ru-RU"/>
        </w:rPr>
        <w:t xml:space="preserve"> и при оформлении схем (оптических, электрических, соедин</w:t>
      </w:r>
      <w:r w:rsidRPr="008F3D3D">
        <w:rPr>
          <w:rFonts w:ascii="Arial" w:eastAsia="Times New Roman" w:hAnsi="Arial" w:cs="Arial"/>
          <w:color w:val="646464"/>
          <w:sz w:val="23"/>
          <w:szCs w:val="23"/>
          <w:lang w:eastAsia="ru-RU"/>
        </w:rPr>
        <w:t>ений).</w:t>
      </w:r>
    </w:p>
    <w:p w:rsidR="00F935BC" w:rsidRPr="00C9618A" w:rsidRDefault="00F935BC" w:rsidP="00F935BC">
      <w:pPr>
        <w:spacing w:after="0" w:line="240" w:lineRule="auto"/>
        <w:ind w:firstLine="706"/>
        <w:jc w:val="center"/>
        <w:rPr>
          <w:rFonts w:ascii="Times New Roman" w:eastAsia="Times New Roman" w:hAnsi="Times New Roman" w:cs="Times New Roman"/>
          <w:b/>
          <w:bCs/>
          <w:i/>
          <w:iCs/>
          <w:color w:val="000000"/>
          <w:sz w:val="24"/>
          <w:szCs w:val="24"/>
          <w:lang w:eastAsia="ru-RU"/>
        </w:rPr>
      </w:pPr>
    </w:p>
    <w:p w:rsidR="00F935BC" w:rsidRPr="00897AD0"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897AD0">
        <w:rPr>
          <w:rFonts w:ascii="Times New Roman" w:eastAsia="Times New Roman" w:hAnsi="Times New Roman" w:cs="Times New Roman"/>
          <w:b/>
          <w:bCs/>
          <w:i/>
          <w:iCs/>
          <w:color w:val="000000"/>
          <w:sz w:val="24"/>
          <w:szCs w:val="24"/>
          <w:lang w:eastAsia="ru-RU"/>
        </w:rPr>
        <w:lastRenderedPageBreak/>
        <w:t xml:space="preserve">ПРИМЕРЫ ВЫПОЛНЕНИЯ </w:t>
      </w:r>
      <w:proofErr w:type="gramStart"/>
      <w:r w:rsidRPr="00897AD0">
        <w:rPr>
          <w:rFonts w:ascii="Times New Roman" w:eastAsia="Times New Roman" w:hAnsi="Times New Roman" w:cs="Times New Roman"/>
          <w:b/>
          <w:bCs/>
          <w:i/>
          <w:iCs/>
          <w:color w:val="000000"/>
          <w:sz w:val="24"/>
          <w:szCs w:val="24"/>
          <w:lang w:eastAsia="ru-RU"/>
        </w:rPr>
        <w:t>КОНСТРУКТОРСКОЙ</w:t>
      </w:r>
      <w:proofErr w:type="gramEnd"/>
    </w:p>
    <w:p w:rsidR="00F935BC" w:rsidRPr="00897AD0" w:rsidRDefault="00F935BC" w:rsidP="00F935BC">
      <w:pPr>
        <w:spacing w:after="0" w:line="240" w:lineRule="auto"/>
        <w:ind w:firstLine="706"/>
        <w:jc w:val="center"/>
        <w:rPr>
          <w:rFonts w:ascii="Times New Roman" w:eastAsia="Times New Roman" w:hAnsi="Times New Roman" w:cs="Times New Roman"/>
          <w:color w:val="000000"/>
          <w:sz w:val="24"/>
          <w:szCs w:val="24"/>
          <w:lang w:eastAsia="ru-RU"/>
        </w:rPr>
      </w:pPr>
      <w:r w:rsidRPr="00897AD0">
        <w:rPr>
          <w:rFonts w:ascii="Times New Roman" w:eastAsia="Times New Roman" w:hAnsi="Times New Roman" w:cs="Times New Roman"/>
          <w:b/>
          <w:bCs/>
          <w:i/>
          <w:iCs/>
          <w:color w:val="000000"/>
          <w:sz w:val="24"/>
          <w:szCs w:val="24"/>
          <w:lang w:eastAsia="ru-RU"/>
        </w:rPr>
        <w:t>ДОКУМЕНТАЦИИ</w:t>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color w:val="000000"/>
          <w:sz w:val="28"/>
          <w:szCs w:val="28"/>
          <w:lang w:eastAsia="ru-RU"/>
        </w:rPr>
        <w:t> </w:t>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noProof/>
          <w:color w:val="000000"/>
          <w:sz w:val="28"/>
          <w:szCs w:val="28"/>
          <w:lang w:eastAsia="ru-RU"/>
        </w:rPr>
        <w:drawing>
          <wp:inline distT="0" distB="0" distL="0" distR="0" wp14:anchorId="3252D0BD" wp14:editId="2E1EB7DB">
            <wp:extent cx="5541484" cy="7795126"/>
            <wp:effectExtent l="0" t="0" r="2540" b="0"/>
            <wp:docPr id="18" name="Рисунок 18" descr="Новый 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вый рисунок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5802" cy="7801200"/>
                    </a:xfrm>
                    <a:prstGeom prst="rect">
                      <a:avLst/>
                    </a:prstGeom>
                    <a:noFill/>
                    <a:ln>
                      <a:noFill/>
                    </a:ln>
                  </pic:spPr>
                </pic:pic>
              </a:graphicData>
            </a:graphic>
          </wp:inline>
        </w:drawing>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color w:val="000000"/>
          <w:sz w:val="28"/>
          <w:szCs w:val="28"/>
          <w:lang w:eastAsia="ru-RU"/>
        </w:rPr>
        <w:t> </w:t>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color w:val="000000"/>
          <w:sz w:val="28"/>
          <w:szCs w:val="28"/>
          <w:lang w:eastAsia="ru-RU"/>
        </w:rPr>
        <w:t> </w:t>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noProof/>
          <w:color w:val="000000"/>
          <w:sz w:val="28"/>
          <w:szCs w:val="28"/>
          <w:lang w:eastAsia="ru-RU"/>
        </w:rPr>
        <w:lastRenderedPageBreak/>
        <w:drawing>
          <wp:inline distT="0" distB="0" distL="0" distR="0" wp14:anchorId="5A526A31" wp14:editId="26C0AD33">
            <wp:extent cx="5573133" cy="7414352"/>
            <wp:effectExtent l="0" t="0" r="8890" b="0"/>
            <wp:docPr id="19" name="Рисунок 19" descr="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4372" cy="7416000"/>
                    </a:xfrm>
                    <a:prstGeom prst="rect">
                      <a:avLst/>
                    </a:prstGeom>
                    <a:noFill/>
                    <a:ln>
                      <a:noFill/>
                    </a:ln>
                  </pic:spPr>
                </pic:pic>
              </a:graphicData>
            </a:graphic>
          </wp:inline>
        </w:drawing>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color w:val="000000"/>
          <w:sz w:val="28"/>
          <w:szCs w:val="28"/>
          <w:lang w:eastAsia="ru-RU"/>
        </w:rPr>
        <w:t> </w:t>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color w:val="000000"/>
          <w:sz w:val="28"/>
          <w:szCs w:val="28"/>
          <w:lang w:eastAsia="ru-RU"/>
        </w:rPr>
        <w:t> </w:t>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noProof/>
          <w:color w:val="000000"/>
          <w:sz w:val="28"/>
          <w:szCs w:val="28"/>
          <w:lang w:eastAsia="ru-RU"/>
        </w:rPr>
        <w:lastRenderedPageBreak/>
        <w:drawing>
          <wp:inline distT="0" distB="0" distL="0" distR="0" wp14:anchorId="386599DB" wp14:editId="2CCC39E1">
            <wp:extent cx="5655314" cy="7678757"/>
            <wp:effectExtent l="0" t="0" r="2540" b="0"/>
            <wp:docPr id="20" name="Рисунок 20" descr="Новый 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овый рисунок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997" cy="7682400"/>
                    </a:xfrm>
                    <a:prstGeom prst="rect">
                      <a:avLst/>
                    </a:prstGeom>
                    <a:noFill/>
                    <a:ln>
                      <a:noFill/>
                    </a:ln>
                  </pic:spPr>
                </pic:pic>
              </a:graphicData>
            </a:graphic>
          </wp:inline>
        </w:drawing>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color w:val="000000"/>
          <w:sz w:val="28"/>
          <w:szCs w:val="28"/>
          <w:lang w:eastAsia="ru-RU"/>
        </w:rPr>
        <w:t> </w:t>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color w:val="000000"/>
          <w:sz w:val="28"/>
          <w:szCs w:val="28"/>
          <w:lang w:eastAsia="ru-RU"/>
        </w:rPr>
        <w:t> </w:t>
      </w:r>
    </w:p>
    <w:p w:rsidR="00F935BC" w:rsidRPr="00F935BC" w:rsidRDefault="00F935BC" w:rsidP="00F935BC">
      <w:pPr>
        <w:spacing w:after="0" w:line="240" w:lineRule="auto"/>
        <w:ind w:firstLine="706"/>
        <w:jc w:val="center"/>
        <w:rPr>
          <w:rFonts w:ascii="Times New Roman" w:eastAsia="Times New Roman" w:hAnsi="Times New Roman" w:cs="Times New Roman"/>
          <w:color w:val="000000"/>
          <w:sz w:val="28"/>
          <w:szCs w:val="28"/>
          <w:lang w:eastAsia="ru-RU"/>
        </w:rPr>
      </w:pPr>
      <w:r w:rsidRPr="00F935BC">
        <w:rPr>
          <w:rFonts w:ascii="Times New Roman" w:eastAsia="Times New Roman" w:hAnsi="Times New Roman" w:cs="Times New Roman"/>
          <w:noProof/>
          <w:color w:val="000000"/>
          <w:sz w:val="28"/>
          <w:szCs w:val="28"/>
          <w:lang w:eastAsia="ru-RU"/>
        </w:rPr>
        <w:lastRenderedPageBreak/>
        <w:drawing>
          <wp:inline distT="0" distB="0" distL="0" distR="0" wp14:anchorId="7014BADE" wp14:editId="6651BE92">
            <wp:extent cx="5430982" cy="7502487"/>
            <wp:effectExtent l="0" t="0" r="0" b="3810"/>
            <wp:docPr id="21" name="Рисунок 21" descr="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0919" cy="7502400"/>
                    </a:xfrm>
                    <a:prstGeom prst="rect">
                      <a:avLst/>
                    </a:prstGeom>
                    <a:noFill/>
                    <a:ln>
                      <a:noFill/>
                    </a:ln>
                  </pic:spPr>
                </pic:pic>
              </a:graphicData>
            </a:graphic>
          </wp:inline>
        </w:drawing>
      </w:r>
    </w:p>
    <w:p w:rsidR="00843B73" w:rsidRDefault="00843B73"/>
    <w:p w:rsidR="005D0D44" w:rsidRDefault="005D0D44"/>
    <w:p w:rsidR="005D0D44" w:rsidRDefault="005D0D44"/>
    <w:p w:rsidR="005D0D44" w:rsidRDefault="005D0D44"/>
    <w:p w:rsidR="005D0D44" w:rsidRDefault="005D0D44"/>
    <w:p w:rsidR="005D0D44" w:rsidRPr="005D0D44" w:rsidRDefault="005D0D44" w:rsidP="005D0D44">
      <w:pPr>
        <w:spacing w:after="0" w:line="240" w:lineRule="auto"/>
        <w:jc w:val="center"/>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lastRenderedPageBreak/>
        <w:t xml:space="preserve">                               Практическое занятие №10                                        1 час</w:t>
      </w:r>
    </w:p>
    <w:p w:rsidR="005D0D44" w:rsidRDefault="005D0D44" w:rsidP="005D0D44">
      <w:pPr>
        <w:spacing w:after="0" w:line="240" w:lineRule="auto"/>
        <w:rPr>
          <w:rFonts w:ascii="Times New Roman" w:eastAsia="Times New Roman" w:hAnsi="Times New Roman" w:cs="Times New Roman"/>
          <w:b/>
          <w:sz w:val="24"/>
          <w:szCs w:val="24"/>
          <w:lang w:eastAsia="ru-RU"/>
        </w:rPr>
      </w:pPr>
    </w:p>
    <w:p w:rsidR="005D0D44" w:rsidRPr="005D0D44" w:rsidRDefault="005D0D44" w:rsidP="005D0D44">
      <w:pPr>
        <w:spacing w:after="0" w:line="240" w:lineRule="auto"/>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t>Тема: Сборочные чертежи</w:t>
      </w:r>
    </w:p>
    <w:p w:rsidR="005D0D44" w:rsidRPr="005D0D44" w:rsidRDefault="005D0D44" w:rsidP="005D0D44">
      <w:pPr>
        <w:spacing w:after="0" w:line="240" w:lineRule="auto"/>
        <w:jc w:val="center"/>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t>Составление и оформление  сборочных чертежей</w:t>
      </w:r>
    </w:p>
    <w:p w:rsidR="005D0D44" w:rsidRPr="005D0D44" w:rsidRDefault="005D0D44" w:rsidP="005D0D44">
      <w:pPr>
        <w:spacing w:after="0" w:line="240" w:lineRule="auto"/>
        <w:rPr>
          <w:rFonts w:ascii="Times New Roman" w:eastAsia="Times New Roman" w:hAnsi="Times New Roman" w:cs="Times New Roman"/>
          <w:sz w:val="24"/>
          <w:szCs w:val="24"/>
          <w:lang w:eastAsia="ru-RU"/>
        </w:rPr>
      </w:pPr>
    </w:p>
    <w:p w:rsidR="005D0D44" w:rsidRPr="005D0D44" w:rsidRDefault="005D0D44" w:rsidP="005D0D44">
      <w:pPr>
        <w:spacing w:after="0" w:line="240" w:lineRule="auto"/>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t xml:space="preserve">Цели  работы: </w:t>
      </w:r>
    </w:p>
    <w:p w:rsidR="005D0D44" w:rsidRPr="005D0D44" w:rsidRDefault="005D0D44" w:rsidP="005D0D44">
      <w:pPr>
        <w:spacing w:after="0" w:line="240" w:lineRule="auto"/>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t xml:space="preserve">1. Учебная   </w:t>
      </w:r>
    </w:p>
    <w:p w:rsidR="005D0D44" w:rsidRPr="005D0D44" w:rsidRDefault="005D0D44" w:rsidP="005D0D44">
      <w:pPr>
        <w:spacing w:after="0" w:line="240" w:lineRule="auto"/>
        <w:rPr>
          <w:rFonts w:ascii="Times New Roman" w:eastAsia="Times New Roman" w:hAnsi="Times New Roman" w:cs="Times New Roman"/>
          <w:sz w:val="24"/>
          <w:szCs w:val="24"/>
          <w:lang w:eastAsia="ru-RU"/>
        </w:rPr>
      </w:pPr>
      <w:r w:rsidRPr="005D0D44">
        <w:rPr>
          <w:rFonts w:ascii="Times New Roman" w:eastAsia="Times New Roman" w:hAnsi="Times New Roman" w:cs="Times New Roman"/>
          <w:sz w:val="24"/>
          <w:szCs w:val="24"/>
          <w:lang w:eastAsia="ru-RU"/>
        </w:rPr>
        <w:t>-сформировать знания о составлении и оформлении сборочных чертежей</w:t>
      </w:r>
      <w:proofErr w:type="gramStart"/>
      <w:r w:rsidRPr="005D0D44">
        <w:rPr>
          <w:rFonts w:ascii="Times New Roman" w:eastAsia="Times New Roman" w:hAnsi="Times New Roman" w:cs="Times New Roman"/>
          <w:sz w:val="24"/>
          <w:szCs w:val="24"/>
          <w:lang w:eastAsia="ru-RU"/>
        </w:rPr>
        <w:t xml:space="preserve">  ;</w:t>
      </w:r>
      <w:proofErr w:type="gramEnd"/>
      <w:r w:rsidRPr="005D0D44">
        <w:rPr>
          <w:rFonts w:ascii="Times New Roman" w:eastAsia="Times New Roman" w:hAnsi="Times New Roman" w:cs="Times New Roman"/>
          <w:sz w:val="24"/>
          <w:szCs w:val="24"/>
          <w:lang w:eastAsia="ru-RU"/>
        </w:rPr>
        <w:t xml:space="preserve">  </w:t>
      </w:r>
    </w:p>
    <w:p w:rsidR="005D0D44" w:rsidRPr="005D0D44" w:rsidRDefault="005D0D44" w:rsidP="005D0D44">
      <w:pPr>
        <w:spacing w:after="0" w:line="240" w:lineRule="auto"/>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t xml:space="preserve">2. Развивающая          </w:t>
      </w:r>
    </w:p>
    <w:p w:rsidR="005D0D44" w:rsidRPr="005D0D44" w:rsidRDefault="005D0D44" w:rsidP="005D0D44">
      <w:pPr>
        <w:spacing w:after="0" w:line="240" w:lineRule="auto"/>
        <w:rPr>
          <w:rFonts w:ascii="Times New Roman" w:eastAsia="Times New Roman" w:hAnsi="Times New Roman" w:cs="Times New Roman"/>
          <w:sz w:val="24"/>
          <w:szCs w:val="24"/>
          <w:lang w:eastAsia="ru-RU"/>
        </w:rPr>
      </w:pPr>
      <w:r w:rsidRPr="005D0D44">
        <w:rPr>
          <w:rFonts w:ascii="Times New Roman" w:eastAsia="Times New Roman" w:hAnsi="Times New Roman" w:cs="Times New Roman"/>
          <w:sz w:val="24"/>
          <w:szCs w:val="24"/>
          <w:lang w:eastAsia="ru-RU"/>
        </w:rPr>
        <w:t xml:space="preserve">-развивать логическое и  пространственное мышление и  расширять политехнический кругозор; </w:t>
      </w:r>
    </w:p>
    <w:p w:rsidR="005D0D44" w:rsidRPr="005D0D44" w:rsidRDefault="005D0D44" w:rsidP="005D0D44">
      <w:pPr>
        <w:spacing w:after="0" w:line="240" w:lineRule="auto"/>
        <w:rPr>
          <w:rFonts w:ascii="Times New Roman" w:eastAsia="Times New Roman" w:hAnsi="Times New Roman" w:cs="Times New Roman"/>
          <w:sz w:val="24"/>
          <w:szCs w:val="24"/>
          <w:lang w:eastAsia="ru-RU"/>
        </w:rPr>
      </w:pPr>
      <w:r w:rsidRPr="005D0D44">
        <w:rPr>
          <w:rFonts w:ascii="Times New Roman" w:eastAsia="Times New Roman" w:hAnsi="Times New Roman" w:cs="Times New Roman"/>
          <w:sz w:val="24"/>
          <w:szCs w:val="24"/>
          <w:lang w:eastAsia="ru-RU"/>
        </w:rPr>
        <w:t>Для достижения этих целей сформулированы задачи:</w:t>
      </w:r>
    </w:p>
    <w:p w:rsidR="005D0D44" w:rsidRPr="005D0D44" w:rsidRDefault="005D0D44" w:rsidP="005D0D44">
      <w:pPr>
        <w:spacing w:after="0" w:line="240" w:lineRule="auto"/>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t xml:space="preserve">Обеспечить   </w:t>
      </w:r>
    </w:p>
    <w:p w:rsidR="005D0D44" w:rsidRPr="005D0D44" w:rsidRDefault="005D0D44" w:rsidP="005D0D44">
      <w:pPr>
        <w:spacing w:after="0" w:line="240" w:lineRule="auto"/>
        <w:rPr>
          <w:rFonts w:ascii="Times New Roman" w:eastAsia="Times New Roman" w:hAnsi="Times New Roman" w:cs="Times New Roman"/>
          <w:sz w:val="24"/>
          <w:szCs w:val="24"/>
          <w:lang w:eastAsia="ru-RU"/>
        </w:rPr>
      </w:pPr>
      <w:r w:rsidRPr="005D0D44">
        <w:rPr>
          <w:rFonts w:ascii="Times New Roman" w:eastAsia="Times New Roman" w:hAnsi="Times New Roman" w:cs="Times New Roman"/>
          <w:sz w:val="24"/>
          <w:szCs w:val="24"/>
          <w:lang w:eastAsia="ru-RU"/>
        </w:rPr>
        <w:t>-усвоения навыков графического оформления сборочных чертежей и умений выделять главное, формулировать выводы.</w:t>
      </w:r>
    </w:p>
    <w:p w:rsidR="005D0D44" w:rsidRPr="005D0D44" w:rsidRDefault="005D0D44" w:rsidP="005D0D44">
      <w:pPr>
        <w:spacing w:after="0" w:line="240" w:lineRule="auto"/>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t xml:space="preserve">Выявить </w:t>
      </w:r>
    </w:p>
    <w:p w:rsidR="005D0D44" w:rsidRPr="005D0D44" w:rsidRDefault="005D0D44" w:rsidP="005D0D44">
      <w:pPr>
        <w:spacing w:after="0" w:line="240" w:lineRule="auto"/>
        <w:rPr>
          <w:rFonts w:ascii="Times New Roman" w:eastAsia="Times New Roman" w:hAnsi="Times New Roman" w:cs="Times New Roman"/>
          <w:sz w:val="24"/>
          <w:szCs w:val="24"/>
          <w:lang w:eastAsia="ru-RU"/>
        </w:rPr>
      </w:pPr>
      <w:r w:rsidRPr="005D0D44">
        <w:rPr>
          <w:rFonts w:ascii="Times New Roman" w:eastAsia="Times New Roman" w:hAnsi="Times New Roman" w:cs="Times New Roman"/>
          <w:sz w:val="24"/>
          <w:szCs w:val="24"/>
          <w:lang w:eastAsia="ru-RU"/>
        </w:rPr>
        <w:t>-различия  между оформлением рабочих и сборочных чертежей.</w:t>
      </w:r>
    </w:p>
    <w:p w:rsidR="005D0D44" w:rsidRPr="005D0D44" w:rsidRDefault="005D0D44" w:rsidP="005D0D44">
      <w:pPr>
        <w:spacing w:after="0" w:line="240" w:lineRule="auto"/>
        <w:rPr>
          <w:rFonts w:ascii="Times New Roman" w:eastAsia="Times New Roman" w:hAnsi="Times New Roman" w:cs="Times New Roman"/>
          <w:sz w:val="24"/>
          <w:szCs w:val="24"/>
          <w:lang w:eastAsia="ru-RU"/>
        </w:rPr>
      </w:pPr>
      <w:r w:rsidRPr="005D0D44">
        <w:rPr>
          <w:rFonts w:ascii="Times New Roman" w:eastAsia="Times New Roman" w:hAnsi="Times New Roman" w:cs="Times New Roman"/>
          <w:sz w:val="24"/>
          <w:szCs w:val="24"/>
          <w:lang w:eastAsia="ru-RU"/>
        </w:rPr>
        <w:t xml:space="preserve">Способствовать </w:t>
      </w:r>
    </w:p>
    <w:p w:rsidR="005D0D44" w:rsidRPr="005D0D44" w:rsidRDefault="005D0D44" w:rsidP="005D0D44">
      <w:pPr>
        <w:spacing w:after="0" w:line="240" w:lineRule="auto"/>
        <w:rPr>
          <w:rFonts w:ascii="Times New Roman" w:eastAsia="Times New Roman" w:hAnsi="Times New Roman" w:cs="Times New Roman"/>
          <w:sz w:val="24"/>
          <w:szCs w:val="24"/>
          <w:lang w:eastAsia="ru-RU"/>
        </w:rPr>
      </w:pPr>
      <w:r w:rsidRPr="005D0D44">
        <w:rPr>
          <w:rFonts w:ascii="Times New Roman" w:eastAsia="Times New Roman" w:hAnsi="Times New Roman" w:cs="Times New Roman"/>
          <w:sz w:val="24"/>
          <w:szCs w:val="24"/>
          <w:lang w:eastAsia="ru-RU"/>
        </w:rPr>
        <w:t>-формированию самостоятельного мышления и  развитию речи.</w:t>
      </w:r>
    </w:p>
    <w:p w:rsidR="005D0D44" w:rsidRPr="005D0D44" w:rsidRDefault="005D0D44" w:rsidP="005D0D44">
      <w:pPr>
        <w:spacing w:after="0" w:line="240" w:lineRule="auto"/>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t xml:space="preserve">Проверить </w:t>
      </w:r>
    </w:p>
    <w:p w:rsidR="005D0D44" w:rsidRPr="005D0D44" w:rsidRDefault="005D0D44" w:rsidP="005D0D44">
      <w:pPr>
        <w:spacing w:after="0" w:line="240" w:lineRule="auto"/>
        <w:rPr>
          <w:rFonts w:ascii="Times New Roman" w:eastAsia="Times New Roman" w:hAnsi="Times New Roman" w:cs="Times New Roman"/>
          <w:sz w:val="24"/>
          <w:szCs w:val="24"/>
          <w:lang w:eastAsia="ru-RU"/>
        </w:rPr>
      </w:pPr>
      <w:r w:rsidRPr="005D0D44">
        <w:rPr>
          <w:rFonts w:ascii="Times New Roman" w:eastAsia="Times New Roman" w:hAnsi="Times New Roman" w:cs="Times New Roman"/>
          <w:sz w:val="24"/>
          <w:szCs w:val="24"/>
          <w:lang w:eastAsia="ru-RU"/>
        </w:rPr>
        <w:t>- умение читать рабочие чертежи и  навык распознавать виды соединений.</w:t>
      </w:r>
    </w:p>
    <w:p w:rsidR="005D0D44" w:rsidRPr="005D0D44" w:rsidRDefault="005D0D44" w:rsidP="005D0D44">
      <w:pPr>
        <w:spacing w:after="0" w:line="240" w:lineRule="auto"/>
        <w:rPr>
          <w:rFonts w:ascii="Times New Roman" w:eastAsia="Times New Roman" w:hAnsi="Times New Roman" w:cs="Times New Roman"/>
          <w:b/>
          <w:sz w:val="24"/>
          <w:szCs w:val="24"/>
          <w:lang w:eastAsia="ru-RU"/>
        </w:rPr>
      </w:pPr>
      <w:r w:rsidRPr="005D0D44">
        <w:rPr>
          <w:rFonts w:ascii="Times New Roman" w:eastAsia="Times New Roman" w:hAnsi="Times New Roman" w:cs="Times New Roman"/>
          <w:b/>
          <w:sz w:val="24"/>
          <w:szCs w:val="24"/>
          <w:lang w:eastAsia="ru-RU"/>
        </w:rPr>
        <w:t xml:space="preserve">Научить     </w:t>
      </w:r>
    </w:p>
    <w:p w:rsidR="005D0D44" w:rsidRPr="005D0D44" w:rsidRDefault="005D0D44" w:rsidP="005D0D44">
      <w:pPr>
        <w:spacing w:after="0" w:line="240" w:lineRule="auto"/>
        <w:rPr>
          <w:rFonts w:ascii="Times New Roman" w:hAnsi="Times New Roman" w:cs="Times New Roman"/>
          <w:sz w:val="24"/>
          <w:szCs w:val="24"/>
          <w:lang w:eastAsia="ru-RU"/>
        </w:rPr>
      </w:pPr>
      <w:r w:rsidRPr="005D0D44">
        <w:rPr>
          <w:rFonts w:ascii="Times New Roman" w:hAnsi="Times New Roman" w:cs="Times New Roman"/>
          <w:sz w:val="24"/>
          <w:szCs w:val="24"/>
          <w:lang w:eastAsia="ru-RU"/>
        </w:rPr>
        <w:t xml:space="preserve">-графически правильно проставлять номера  позиций,  читать спецификацию. </w:t>
      </w:r>
    </w:p>
    <w:p w:rsidR="005D0D44" w:rsidRPr="005D0D44" w:rsidRDefault="005D0D44" w:rsidP="005D0D44">
      <w:pPr>
        <w:autoSpaceDE w:val="0"/>
        <w:autoSpaceDN w:val="0"/>
        <w:adjustRightInd w:val="0"/>
        <w:spacing w:after="0"/>
        <w:jc w:val="both"/>
        <w:rPr>
          <w:rFonts w:ascii="Times New Roman" w:hAnsi="Times New Roman" w:cs="Times New Roman"/>
          <w:i/>
          <w:iCs/>
          <w:color w:val="000000"/>
          <w:sz w:val="24"/>
          <w:szCs w:val="24"/>
        </w:rPr>
      </w:pPr>
    </w:p>
    <w:p w:rsidR="005D0D44" w:rsidRPr="005D0D44" w:rsidRDefault="005D0D44" w:rsidP="005D0D44">
      <w:pPr>
        <w:autoSpaceDE w:val="0"/>
        <w:autoSpaceDN w:val="0"/>
        <w:adjustRightInd w:val="0"/>
        <w:spacing w:after="0"/>
        <w:jc w:val="both"/>
        <w:rPr>
          <w:rFonts w:ascii="Times New Roman" w:hAnsi="Times New Roman" w:cs="Times New Roman"/>
          <w:i/>
          <w:iCs/>
          <w:color w:val="000000"/>
          <w:sz w:val="24"/>
          <w:szCs w:val="24"/>
        </w:rPr>
      </w:pPr>
      <w:r w:rsidRPr="005D0D44">
        <w:rPr>
          <w:rFonts w:ascii="Times New Roman" w:hAnsi="Times New Roman" w:cs="Times New Roman"/>
          <w:i/>
          <w:iCs/>
          <w:color w:val="000000"/>
          <w:sz w:val="24"/>
          <w:szCs w:val="24"/>
        </w:rPr>
        <w:t xml:space="preserve">В результате выполнения задания студент </w:t>
      </w:r>
    </w:p>
    <w:p w:rsidR="005D0D44" w:rsidRPr="005D0D44" w:rsidRDefault="005D0D44" w:rsidP="005D0D44">
      <w:pPr>
        <w:autoSpaceDE w:val="0"/>
        <w:autoSpaceDN w:val="0"/>
        <w:adjustRightInd w:val="0"/>
        <w:spacing w:after="0"/>
        <w:ind w:firstLine="540"/>
        <w:jc w:val="both"/>
        <w:rPr>
          <w:rFonts w:ascii="Times New Roman" w:hAnsi="Times New Roman" w:cs="Times New Roman"/>
          <w:b/>
          <w:color w:val="000000"/>
          <w:sz w:val="24"/>
          <w:szCs w:val="24"/>
        </w:rPr>
      </w:pPr>
      <w:r w:rsidRPr="005D0D44">
        <w:rPr>
          <w:rFonts w:ascii="Times New Roman" w:hAnsi="Times New Roman" w:cs="Times New Roman"/>
          <w:b/>
          <w:i/>
          <w:iCs/>
          <w:color w:val="000000"/>
          <w:sz w:val="24"/>
          <w:szCs w:val="24"/>
        </w:rPr>
        <w:t xml:space="preserve">должен: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 ознакомиться с правилами выполнения сборочных чертежей в соответствии с требованиями стандартов ЕСКД;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 научиться определять структуру изделия;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 научиться составлять и оформлять спецификацию;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 углубить знания по составлению эскизов деталей по изделию с учетом согласования размеров и классов чистоты соединяемых деталей;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 научиться выполнять и оформлять сборочный чертеж изделия. </w:t>
      </w:r>
    </w:p>
    <w:p w:rsidR="005D0D44" w:rsidRPr="005D0D44" w:rsidRDefault="005D0D44" w:rsidP="005D0D44">
      <w:pPr>
        <w:autoSpaceDE w:val="0"/>
        <w:autoSpaceDN w:val="0"/>
        <w:adjustRightInd w:val="0"/>
        <w:spacing w:after="0"/>
        <w:jc w:val="both"/>
        <w:rPr>
          <w:rFonts w:ascii="Times New Roman" w:hAnsi="Times New Roman" w:cs="Times New Roman"/>
          <w:b/>
          <w:bCs/>
          <w:color w:val="000000"/>
          <w:sz w:val="24"/>
          <w:szCs w:val="24"/>
        </w:rPr>
      </w:pPr>
    </w:p>
    <w:p w:rsidR="005D0D44" w:rsidRPr="005D0D44" w:rsidRDefault="005D0D44" w:rsidP="005D0D44">
      <w:pPr>
        <w:autoSpaceDE w:val="0"/>
        <w:autoSpaceDN w:val="0"/>
        <w:adjustRightInd w:val="0"/>
        <w:spacing w:after="0"/>
        <w:jc w:val="both"/>
        <w:rPr>
          <w:rFonts w:ascii="Times New Roman" w:hAnsi="Times New Roman" w:cs="Times New Roman"/>
          <w:color w:val="000000"/>
          <w:sz w:val="24"/>
          <w:szCs w:val="24"/>
        </w:rPr>
      </w:pPr>
      <w:r w:rsidRPr="005D0D44">
        <w:rPr>
          <w:rFonts w:ascii="Times New Roman" w:hAnsi="Times New Roman" w:cs="Times New Roman"/>
          <w:b/>
          <w:bCs/>
          <w:color w:val="000000"/>
          <w:sz w:val="24"/>
          <w:szCs w:val="24"/>
        </w:rPr>
        <w:t xml:space="preserve">Содержание и порядок выполнения задания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При выполнении задания используют изделия, состоящие из 5…10 </w:t>
      </w:r>
      <w:proofErr w:type="gramStart"/>
      <w:r w:rsidRPr="005D0D44">
        <w:rPr>
          <w:rFonts w:ascii="Times New Roman" w:hAnsi="Times New Roman" w:cs="Times New Roman"/>
          <w:color w:val="000000"/>
          <w:sz w:val="24"/>
          <w:szCs w:val="24"/>
        </w:rPr>
        <w:t>дета-лей</w:t>
      </w:r>
      <w:proofErr w:type="gramEnd"/>
      <w:r w:rsidRPr="005D0D44">
        <w:rPr>
          <w:rFonts w:ascii="Times New Roman" w:hAnsi="Times New Roman" w:cs="Times New Roman"/>
          <w:color w:val="000000"/>
          <w:sz w:val="24"/>
          <w:szCs w:val="24"/>
        </w:rPr>
        <w:t xml:space="preserve">, не считая стандартных изделий.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Задание по выполнению сборочного чертежа с готового изделия рекомендовано выполнять в следующей последовательности: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1) ознакомиться с изделием;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2) разобрать изделие на составные части (детали, сборочные единицы, стандартные изделия, и т.д.);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3) установить наименование и назначение каждой части изделия;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4) произвести сборку изделия;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5) составить схему деления изделия на составные части;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6) составить спецификацию изделия; </w:t>
      </w:r>
    </w:p>
    <w:p w:rsidR="005D0D44" w:rsidRPr="005D0D44" w:rsidRDefault="005D0D44" w:rsidP="005D0D44">
      <w:pPr>
        <w:autoSpaceDE w:val="0"/>
        <w:autoSpaceDN w:val="0"/>
        <w:adjustRightInd w:val="0"/>
        <w:spacing w:after="0"/>
        <w:ind w:firstLine="540"/>
        <w:jc w:val="both"/>
        <w:rPr>
          <w:rFonts w:ascii="Times New Roman" w:hAnsi="Times New Roman" w:cs="Times New Roman"/>
          <w:color w:val="000000"/>
          <w:sz w:val="24"/>
          <w:szCs w:val="24"/>
        </w:rPr>
      </w:pPr>
      <w:r w:rsidRPr="005D0D44">
        <w:rPr>
          <w:rFonts w:ascii="Times New Roman" w:hAnsi="Times New Roman" w:cs="Times New Roman"/>
          <w:color w:val="000000"/>
          <w:sz w:val="24"/>
          <w:szCs w:val="24"/>
        </w:rPr>
        <w:t xml:space="preserve">7) вычертить сборочный чертеж. </w:t>
      </w:r>
    </w:p>
    <w:p w:rsidR="005D0D44" w:rsidRPr="005D0D44" w:rsidRDefault="005D0D44" w:rsidP="005D0D44">
      <w:pPr>
        <w:autoSpaceDE w:val="0"/>
        <w:autoSpaceDN w:val="0"/>
        <w:adjustRightInd w:val="0"/>
        <w:spacing w:after="0"/>
        <w:rPr>
          <w:rFonts w:ascii="Times New Roman" w:hAnsi="Times New Roman" w:cs="Times New Roman"/>
          <w:b/>
          <w:bCs/>
          <w:color w:val="000000"/>
          <w:sz w:val="24"/>
          <w:szCs w:val="24"/>
        </w:rPr>
      </w:pPr>
    </w:p>
    <w:p w:rsidR="005D0D44" w:rsidRPr="005D0D44" w:rsidRDefault="005D0D44" w:rsidP="005D0D44">
      <w:pPr>
        <w:autoSpaceDE w:val="0"/>
        <w:autoSpaceDN w:val="0"/>
        <w:adjustRightInd w:val="0"/>
        <w:spacing w:after="0"/>
        <w:rPr>
          <w:rFonts w:ascii="Times New Roman" w:hAnsi="Times New Roman" w:cs="Times New Roman"/>
          <w:b/>
          <w:bCs/>
          <w:color w:val="000000"/>
          <w:sz w:val="24"/>
          <w:szCs w:val="24"/>
        </w:rPr>
      </w:pPr>
    </w:p>
    <w:p w:rsidR="005D0D44" w:rsidRPr="005D0D44" w:rsidRDefault="005D0D44" w:rsidP="005D0D44">
      <w:pPr>
        <w:autoSpaceDE w:val="0"/>
        <w:autoSpaceDN w:val="0"/>
        <w:adjustRightInd w:val="0"/>
        <w:spacing w:after="0"/>
        <w:rPr>
          <w:rFonts w:ascii="Times New Roman" w:hAnsi="Times New Roman" w:cs="Times New Roman"/>
          <w:b/>
          <w:bCs/>
          <w:color w:val="000000"/>
          <w:sz w:val="24"/>
          <w:szCs w:val="24"/>
        </w:rPr>
      </w:pPr>
    </w:p>
    <w:p w:rsidR="005D0D44" w:rsidRPr="005D0D44" w:rsidRDefault="005D0D44" w:rsidP="005D0D44">
      <w:pPr>
        <w:autoSpaceDE w:val="0"/>
        <w:autoSpaceDN w:val="0"/>
        <w:adjustRightInd w:val="0"/>
        <w:spacing w:after="0"/>
        <w:rPr>
          <w:rFonts w:ascii="Times New Roman" w:hAnsi="Times New Roman" w:cs="Times New Roman"/>
          <w:b/>
          <w:bCs/>
          <w:color w:val="000000"/>
          <w:sz w:val="24"/>
          <w:szCs w:val="24"/>
        </w:rPr>
      </w:pPr>
    </w:p>
    <w:p w:rsidR="005D0D44" w:rsidRPr="005D0D44" w:rsidRDefault="005D0D44" w:rsidP="005D0D44">
      <w:pPr>
        <w:autoSpaceDE w:val="0"/>
        <w:autoSpaceDN w:val="0"/>
        <w:adjustRightInd w:val="0"/>
        <w:spacing w:after="0"/>
        <w:rPr>
          <w:rFonts w:ascii="Times New Roman" w:hAnsi="Times New Roman" w:cs="Times New Roman"/>
          <w:b/>
          <w:bCs/>
          <w:color w:val="000000"/>
          <w:sz w:val="24"/>
          <w:szCs w:val="24"/>
        </w:rPr>
      </w:pPr>
    </w:p>
    <w:p w:rsidR="005D0D44" w:rsidRPr="005D0D44" w:rsidRDefault="005D0D44" w:rsidP="005D0D44">
      <w:pPr>
        <w:autoSpaceDE w:val="0"/>
        <w:autoSpaceDN w:val="0"/>
        <w:adjustRightInd w:val="0"/>
        <w:spacing w:after="0"/>
        <w:rPr>
          <w:rFonts w:ascii="Times New Roman" w:hAnsi="Times New Roman" w:cs="Times New Roman"/>
          <w:b/>
          <w:bCs/>
          <w:color w:val="000000"/>
          <w:sz w:val="24"/>
          <w:szCs w:val="24"/>
        </w:rPr>
      </w:pPr>
    </w:p>
    <w:p w:rsidR="005D0D44" w:rsidRPr="005D0D44" w:rsidRDefault="005D0D44" w:rsidP="005D0D44">
      <w:r w:rsidRPr="005D0D44">
        <w:t>).</w:t>
      </w:r>
      <w:r w:rsidRPr="005D0D44">
        <w:rPr>
          <w:noProof/>
          <w:lang w:eastAsia="ru-RU"/>
        </w:rPr>
        <w:drawing>
          <wp:inline distT="0" distB="0" distL="0" distR="0" wp14:anchorId="3333900A" wp14:editId="5C29A799">
            <wp:extent cx="4756785" cy="3461385"/>
            <wp:effectExtent l="0" t="0" r="5715" b="5715"/>
            <wp:docPr id="1" name="Рисунок 1" descr="http://cdot-nntu.ru/basebook/ng2/system/theory/tema_13/im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ot-nntu.ru/basebook/ng2/system/theory/tema_13/im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785" cy="3461385"/>
                    </a:xfrm>
                    <a:prstGeom prst="rect">
                      <a:avLst/>
                    </a:prstGeom>
                    <a:noFill/>
                    <a:ln>
                      <a:noFill/>
                    </a:ln>
                  </pic:spPr>
                </pic:pic>
              </a:graphicData>
            </a:graphic>
          </wp:inline>
        </w:drawing>
      </w:r>
    </w:p>
    <w:p w:rsidR="005D0D44" w:rsidRPr="005D0D44" w:rsidRDefault="005D0D44" w:rsidP="005D0D44">
      <w:r w:rsidRPr="005D0D44">
        <w:t>Рис. 13.7. Изделие «Клапан предохранительный»</w:t>
      </w:r>
    </w:p>
    <w:p w:rsidR="005D0D44" w:rsidRPr="005D0D44" w:rsidRDefault="005D0D44" w:rsidP="005D0D44">
      <w:bookmarkStart w:id="1" w:name="13-7"/>
      <w:bookmarkEnd w:id="1"/>
    </w:p>
    <w:p w:rsidR="005D0D44" w:rsidRPr="005D0D44" w:rsidRDefault="005D0D44" w:rsidP="005D0D44">
      <w:pPr>
        <w:rPr>
          <w:rFonts w:ascii="Times New Roman" w:hAnsi="Times New Roman" w:cs="Times New Roman"/>
          <w:sz w:val="24"/>
          <w:szCs w:val="24"/>
        </w:rPr>
      </w:pPr>
      <w:r w:rsidRPr="005D0D44">
        <w:rPr>
          <w:rFonts w:ascii="Times New Roman" w:hAnsi="Times New Roman" w:cs="Times New Roman"/>
          <w:sz w:val="24"/>
          <w:szCs w:val="24"/>
        </w:rPr>
        <w:t>Предохранительный клапан предназначен для снижения избыточного давления жидкости или газа в трубопроводных системах.</w:t>
      </w:r>
      <w:r w:rsidRPr="005D0D44">
        <w:rPr>
          <w:rFonts w:ascii="Times New Roman" w:hAnsi="Times New Roman" w:cs="Times New Roman"/>
          <w:sz w:val="24"/>
          <w:szCs w:val="24"/>
        </w:rPr>
        <w:br/>
        <w:t>Рассматриваемое изделие «Клапан предохранительный» устанавливается в трубопроводах, по которым проходит жидкость под давлением. При давлении жидкости, превышающем допускаемую величину, клапан (поз. 3) поднимается, сжимая пружину регулятора (поз. 2). При этом жидкость выпускается через сливное отверстие основания (поз. 1). При нормализации давления пружина регулятора (поз. 2) поджимает клапан (поз. 3) к седлу основания (поз. 1). Жидкость из крышки регулятора (поз. 2) стекает через дренажное отверстие.</w:t>
      </w:r>
      <w:r w:rsidRPr="005D0D44">
        <w:rPr>
          <w:rFonts w:ascii="Times New Roman" w:hAnsi="Times New Roman" w:cs="Times New Roman"/>
          <w:sz w:val="24"/>
          <w:szCs w:val="24"/>
        </w:rPr>
        <w:br/>
        <w:t>В состав изделия «Клапан предохранительный» входят две сборочные единицы: «Основание» (поз. 1) и «Регулятор» (поз. 2). На рис. 13.8 показана сборочная единица «Основание» и детали, из которых она состоит.</w:t>
      </w:r>
    </w:p>
    <w:p w:rsidR="005D0D44" w:rsidRPr="005D0D44" w:rsidRDefault="005D0D44" w:rsidP="005D0D44">
      <w:r w:rsidRPr="005D0D44">
        <w:rPr>
          <w:noProof/>
          <w:lang w:eastAsia="ru-RU"/>
        </w:rPr>
        <w:drawing>
          <wp:inline distT="0" distB="0" distL="0" distR="0" wp14:anchorId="450F7BDD" wp14:editId="7E0F9A9C">
            <wp:extent cx="4756785" cy="1513205"/>
            <wp:effectExtent l="0" t="0" r="5715" b="0"/>
            <wp:docPr id="2" name="Рисунок 2" descr="http://cdot-nntu.ru/basebook/ng2/system/theory/tema_13/im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ot-nntu.ru/basebook/ng2/system/theory/tema_13/im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785" cy="1513205"/>
                    </a:xfrm>
                    <a:prstGeom prst="rect">
                      <a:avLst/>
                    </a:prstGeom>
                    <a:noFill/>
                    <a:ln>
                      <a:noFill/>
                    </a:ln>
                  </pic:spPr>
                </pic:pic>
              </a:graphicData>
            </a:graphic>
          </wp:inline>
        </w:drawing>
      </w:r>
    </w:p>
    <w:p w:rsidR="005D0D44" w:rsidRPr="005D0D44" w:rsidRDefault="005D0D44" w:rsidP="005D0D44">
      <w:r w:rsidRPr="005D0D44">
        <w:lastRenderedPageBreak/>
        <w:t>Рис. 13.8. Сборочная единица «Основание»</w:t>
      </w:r>
    </w:p>
    <w:p w:rsidR="005D0D44" w:rsidRPr="005D0D44" w:rsidRDefault="005D0D44" w:rsidP="005D0D44">
      <w:r w:rsidRPr="005D0D44">
        <w:t>Сборочная единица «Регулятор» и детали, входящие ее в состав показаны на рис. 13.9.</w:t>
      </w:r>
    </w:p>
    <w:p w:rsidR="005D0D44" w:rsidRPr="005D0D44" w:rsidRDefault="005D0D44" w:rsidP="005D0D44">
      <w:r w:rsidRPr="005D0D44">
        <w:rPr>
          <w:noProof/>
          <w:lang w:eastAsia="ru-RU"/>
        </w:rPr>
        <w:drawing>
          <wp:inline distT="0" distB="0" distL="0" distR="0" wp14:anchorId="37AB3DE5" wp14:editId="3F725155">
            <wp:extent cx="4756785" cy="1894205"/>
            <wp:effectExtent l="0" t="0" r="5715" b="0"/>
            <wp:docPr id="3" name="Рисунок 3" descr="http://cdot-nntu.ru/basebook/ng2/system/theory/tema_13/i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ot-nntu.ru/basebook/ng2/system/theory/tema_13/im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6785" cy="1894205"/>
                    </a:xfrm>
                    <a:prstGeom prst="rect">
                      <a:avLst/>
                    </a:prstGeom>
                    <a:noFill/>
                    <a:ln>
                      <a:noFill/>
                    </a:ln>
                  </pic:spPr>
                </pic:pic>
              </a:graphicData>
            </a:graphic>
          </wp:inline>
        </w:drawing>
      </w:r>
    </w:p>
    <w:p w:rsidR="005D0D44" w:rsidRPr="005D0D44" w:rsidRDefault="005D0D44" w:rsidP="005D0D44">
      <w:r w:rsidRPr="005D0D44">
        <w:t>Рис. 13.9. Сборочная единица «Регулятор»</w:t>
      </w:r>
    </w:p>
    <w:p w:rsidR="005D0D44" w:rsidRPr="005D0D44" w:rsidRDefault="005D0D44" w:rsidP="005D0D44">
      <w:r w:rsidRPr="005D0D44">
        <w:t>Кроме сборочных единиц в состав изделия «Клапан предохранительный» входят три детали (рис. 13.10).</w:t>
      </w:r>
    </w:p>
    <w:p w:rsidR="005D0D44" w:rsidRPr="005D0D44" w:rsidRDefault="005D0D44" w:rsidP="005D0D44">
      <w:r w:rsidRPr="005D0D44">
        <w:rPr>
          <w:noProof/>
          <w:lang w:eastAsia="ru-RU"/>
        </w:rPr>
        <w:drawing>
          <wp:inline distT="0" distB="0" distL="0" distR="0" wp14:anchorId="1FA70D3C" wp14:editId="66B38B17">
            <wp:extent cx="4756785" cy="1415415"/>
            <wp:effectExtent l="0" t="0" r="5715" b="0"/>
            <wp:docPr id="4" name="Рисунок 4" descr="http://cdot-nntu.ru/basebook/ng2/system/theory/tema_13/im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ot-nntu.ru/basebook/ng2/system/theory/tema_13/im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785" cy="1415415"/>
                    </a:xfrm>
                    <a:prstGeom prst="rect">
                      <a:avLst/>
                    </a:prstGeom>
                    <a:noFill/>
                    <a:ln>
                      <a:noFill/>
                    </a:ln>
                  </pic:spPr>
                </pic:pic>
              </a:graphicData>
            </a:graphic>
          </wp:inline>
        </w:drawing>
      </w:r>
    </w:p>
    <w:p w:rsidR="005D0D44" w:rsidRPr="005D0D44" w:rsidRDefault="005D0D44" w:rsidP="005D0D44">
      <w:r w:rsidRPr="005D0D44">
        <w:t>Рис. 13.10. Детали, входящие в изделие «Клапан предохранительный»</w:t>
      </w:r>
    </w:p>
    <w:p w:rsidR="005D0D44" w:rsidRPr="005D0D44" w:rsidRDefault="005D0D44" w:rsidP="005D0D44">
      <w:r w:rsidRPr="005D0D44">
        <w:rPr>
          <w:b/>
          <w:bCs/>
        </w:rPr>
        <w:t>Порядок разборки изделия «Клапан предохранительный»</w:t>
      </w:r>
    </w:p>
    <w:p w:rsidR="005D0D44" w:rsidRPr="005D0D44" w:rsidRDefault="005D0D44" w:rsidP="005D0D44">
      <w:pPr>
        <w:rPr>
          <w:rFonts w:ascii="Times New Roman" w:hAnsi="Times New Roman" w:cs="Times New Roman"/>
          <w:sz w:val="24"/>
          <w:szCs w:val="24"/>
        </w:rPr>
      </w:pPr>
      <w:r w:rsidRPr="005D0D44">
        <w:rPr>
          <w:rFonts w:ascii="Times New Roman" w:hAnsi="Times New Roman" w:cs="Times New Roman"/>
          <w:sz w:val="24"/>
          <w:szCs w:val="24"/>
        </w:rPr>
        <w:t>Извлечь фиксатор (поз. 5) см. рис. 13.7. Вывинтить регулятор (поз. 2), удалить прокладку (поз. 4) и снять клапан (поз. 3).</w:t>
      </w:r>
      <w:r w:rsidRPr="005D0D44">
        <w:rPr>
          <w:rFonts w:ascii="Times New Roman" w:hAnsi="Times New Roman" w:cs="Times New Roman"/>
          <w:sz w:val="24"/>
          <w:szCs w:val="24"/>
        </w:rPr>
        <w:br/>
        <w:t>Номера позиций в описании разборки изделия «Клапан предохранительный» приведены по сборочному чертежу изделия.</w:t>
      </w:r>
      <w:r w:rsidRPr="005D0D44">
        <w:rPr>
          <w:rFonts w:ascii="Times New Roman" w:hAnsi="Times New Roman" w:cs="Times New Roman"/>
          <w:sz w:val="24"/>
          <w:szCs w:val="24"/>
        </w:rPr>
        <w:br/>
        <w:t>Для разборки основания из корпуса (поз. 1) вывинтить колено (поз. 2) и удалить прокладку (поз. 3).</w:t>
      </w:r>
      <w:r w:rsidRPr="005D0D44">
        <w:rPr>
          <w:rFonts w:ascii="Times New Roman" w:hAnsi="Times New Roman" w:cs="Times New Roman"/>
          <w:sz w:val="24"/>
          <w:szCs w:val="24"/>
        </w:rPr>
        <w:br/>
      </w:r>
      <w:proofErr w:type="gramStart"/>
      <w:r w:rsidRPr="005D0D44">
        <w:rPr>
          <w:rFonts w:ascii="Times New Roman" w:hAnsi="Times New Roman" w:cs="Times New Roman"/>
          <w:sz w:val="24"/>
          <w:szCs w:val="24"/>
        </w:rPr>
        <w:t>Для разборки регулятора вывинтить крышку (поз. 1) из колпака (поз. 5), извлечь шток (поз. 2), затем тарелку (поз. 3) и пружину (поз. 4) из колпака (поз. 5).</w:t>
      </w:r>
      <w:proofErr w:type="gramEnd"/>
      <w:r w:rsidRPr="005D0D44">
        <w:rPr>
          <w:rFonts w:ascii="Times New Roman" w:hAnsi="Times New Roman" w:cs="Times New Roman"/>
          <w:sz w:val="24"/>
          <w:szCs w:val="24"/>
        </w:rPr>
        <w:br/>
        <w:t>После ознакомления с конструкцией изделия, принципом его работы и порядком разборки следует составить его структуру.</w:t>
      </w:r>
      <w:r w:rsidRPr="005D0D44">
        <w:rPr>
          <w:rFonts w:ascii="Times New Roman" w:hAnsi="Times New Roman" w:cs="Times New Roman"/>
          <w:sz w:val="24"/>
          <w:szCs w:val="24"/>
        </w:rPr>
        <w:br/>
        <w:t>Структура деления изделия «Клапан предохранительный» на составные части показана на рис. 13.11.</w:t>
      </w:r>
    </w:p>
    <w:p w:rsidR="005D0D44" w:rsidRPr="005D0D44" w:rsidRDefault="005D0D44" w:rsidP="005D0D44">
      <w:r w:rsidRPr="005D0D44">
        <w:rPr>
          <w:noProof/>
          <w:lang w:eastAsia="ru-RU"/>
        </w:rPr>
        <w:lastRenderedPageBreak/>
        <w:drawing>
          <wp:inline distT="0" distB="0" distL="0" distR="0" wp14:anchorId="10EBD876" wp14:editId="42DBD7F2">
            <wp:extent cx="4756785" cy="3712210"/>
            <wp:effectExtent l="0" t="0" r="5715" b="2540"/>
            <wp:docPr id="5" name="Рисунок 5" descr="http://cdot-nntu.ru/basebook/ng2/system/theory/tema_13/im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ot-nntu.ru/basebook/ng2/system/theory/tema_13/im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6785" cy="3712210"/>
                    </a:xfrm>
                    <a:prstGeom prst="rect">
                      <a:avLst/>
                    </a:prstGeom>
                    <a:noFill/>
                    <a:ln>
                      <a:noFill/>
                    </a:ln>
                  </pic:spPr>
                </pic:pic>
              </a:graphicData>
            </a:graphic>
          </wp:inline>
        </w:drawing>
      </w:r>
    </w:p>
    <w:p w:rsidR="005D0D44" w:rsidRPr="005D0D44" w:rsidRDefault="005D0D44" w:rsidP="005D0D44">
      <w:r w:rsidRPr="005D0D44">
        <w:t>Рис. 13.11. Структура изделия «Клапан предохранительный»</w:t>
      </w:r>
    </w:p>
    <w:p w:rsidR="005D0D44" w:rsidRPr="005D0D44" w:rsidRDefault="005D0D44" w:rsidP="005D0D44">
      <w:pPr>
        <w:rPr>
          <w:rFonts w:ascii="Times New Roman" w:hAnsi="Times New Roman" w:cs="Times New Roman"/>
          <w:sz w:val="24"/>
          <w:szCs w:val="24"/>
        </w:rPr>
      </w:pPr>
      <w:r w:rsidRPr="005D0D44">
        <w:rPr>
          <w:rFonts w:ascii="Times New Roman" w:hAnsi="Times New Roman" w:cs="Times New Roman"/>
          <w:sz w:val="24"/>
          <w:szCs w:val="24"/>
        </w:rPr>
        <w:t xml:space="preserve">На рис. 13.12. приведен эскиз детали «Штуцер», входящей в сборочную единицу «Регулятор». В качестве главного изображения выбран полный фронтальный разрез. Поскольку основная обработка токарная, ось расположена горизонтально. Чтобы однозначно определить форму </w:t>
      </w:r>
      <w:proofErr w:type="spellStart"/>
      <w:r w:rsidRPr="005D0D44">
        <w:rPr>
          <w:rFonts w:ascii="Times New Roman" w:hAnsi="Times New Roman" w:cs="Times New Roman"/>
          <w:sz w:val="24"/>
          <w:szCs w:val="24"/>
        </w:rPr>
        <w:t>гранной</w:t>
      </w:r>
      <w:proofErr w:type="spellEnd"/>
      <w:r w:rsidRPr="005D0D44">
        <w:rPr>
          <w:rFonts w:ascii="Times New Roman" w:hAnsi="Times New Roman" w:cs="Times New Roman"/>
          <w:sz w:val="24"/>
          <w:szCs w:val="24"/>
        </w:rPr>
        <w:t xml:space="preserve"> поверхности, выполнено сечение. В масштабе увеличения показаны проточки для выхода резца при нарезании резьбы.</w:t>
      </w:r>
      <w:r w:rsidRPr="005D0D44">
        <w:rPr>
          <w:rFonts w:ascii="Times New Roman" w:hAnsi="Times New Roman" w:cs="Times New Roman"/>
          <w:sz w:val="24"/>
          <w:szCs w:val="24"/>
        </w:rPr>
        <w:br/>
      </w:r>
    </w:p>
    <w:p w:rsidR="005D0D44" w:rsidRPr="005D0D44" w:rsidRDefault="005D0D44" w:rsidP="005D0D44">
      <w:pPr>
        <w:rPr>
          <w:rFonts w:ascii="Times New Roman" w:hAnsi="Times New Roman" w:cs="Times New Roman"/>
          <w:sz w:val="24"/>
          <w:szCs w:val="24"/>
        </w:rPr>
      </w:pPr>
      <w:r w:rsidRPr="005D0D44">
        <w:rPr>
          <w:rFonts w:ascii="Times New Roman" w:hAnsi="Times New Roman" w:cs="Times New Roman"/>
          <w:sz w:val="24"/>
          <w:szCs w:val="24"/>
        </w:rPr>
        <w:t>Следует выполнить чертежи сборочных единиц «Регулятор» (рис. 13.13) и «Основание» (рис. 13.14) .</w:t>
      </w:r>
      <w:r w:rsidRPr="005D0D44">
        <w:rPr>
          <w:rFonts w:ascii="Times New Roman" w:hAnsi="Times New Roman" w:cs="Times New Roman"/>
          <w:sz w:val="24"/>
          <w:szCs w:val="24"/>
        </w:rPr>
        <w:br/>
      </w:r>
    </w:p>
    <w:p w:rsidR="005D0D44" w:rsidRPr="005D0D44" w:rsidRDefault="005D0D44" w:rsidP="005D0D44">
      <w:pPr>
        <w:rPr>
          <w:rFonts w:ascii="Times New Roman" w:hAnsi="Times New Roman" w:cs="Times New Roman"/>
          <w:sz w:val="24"/>
          <w:szCs w:val="24"/>
        </w:rPr>
      </w:pPr>
    </w:p>
    <w:p w:rsidR="005D0D44" w:rsidRPr="005D0D44" w:rsidRDefault="005D0D44" w:rsidP="005D0D44">
      <w:pPr>
        <w:rPr>
          <w:rFonts w:ascii="Times New Roman" w:hAnsi="Times New Roman" w:cs="Times New Roman"/>
          <w:sz w:val="24"/>
          <w:szCs w:val="24"/>
        </w:rPr>
      </w:pPr>
    </w:p>
    <w:p w:rsidR="005D0D44" w:rsidRPr="005D0D44" w:rsidRDefault="005D0D44" w:rsidP="005D0D44">
      <w:pPr>
        <w:rPr>
          <w:rFonts w:ascii="Times New Roman" w:hAnsi="Times New Roman" w:cs="Times New Roman"/>
          <w:sz w:val="24"/>
          <w:szCs w:val="24"/>
        </w:rPr>
      </w:pPr>
    </w:p>
    <w:p w:rsidR="005D0D44" w:rsidRPr="005D0D44" w:rsidRDefault="005D0D44" w:rsidP="005D0D44">
      <w:pPr>
        <w:rPr>
          <w:rFonts w:ascii="Times New Roman" w:hAnsi="Times New Roman" w:cs="Times New Roman"/>
          <w:sz w:val="24"/>
          <w:szCs w:val="24"/>
        </w:rPr>
      </w:pPr>
    </w:p>
    <w:p w:rsidR="005D0D44" w:rsidRPr="005D0D44" w:rsidRDefault="005D0D44" w:rsidP="005D0D44">
      <w:pPr>
        <w:rPr>
          <w:rFonts w:ascii="Times New Roman" w:hAnsi="Times New Roman" w:cs="Times New Roman"/>
          <w:sz w:val="24"/>
          <w:szCs w:val="24"/>
        </w:rPr>
      </w:pPr>
    </w:p>
    <w:p w:rsidR="005D0D44" w:rsidRPr="005D0D44" w:rsidRDefault="005D0D44" w:rsidP="005D0D44">
      <w:pPr>
        <w:rPr>
          <w:rFonts w:ascii="Times New Roman" w:hAnsi="Times New Roman" w:cs="Times New Roman"/>
          <w:sz w:val="24"/>
          <w:szCs w:val="24"/>
        </w:rPr>
      </w:pPr>
    </w:p>
    <w:p w:rsidR="005D0D44" w:rsidRPr="005D0D44" w:rsidRDefault="005D0D44" w:rsidP="005D0D44">
      <w:pPr>
        <w:rPr>
          <w:rFonts w:ascii="Times New Roman" w:hAnsi="Times New Roman" w:cs="Times New Roman"/>
          <w:sz w:val="24"/>
          <w:szCs w:val="24"/>
        </w:rPr>
      </w:pPr>
    </w:p>
    <w:p w:rsidR="005D0D44" w:rsidRPr="005D0D44" w:rsidRDefault="005D0D44" w:rsidP="005D0D44">
      <w:pPr>
        <w:rPr>
          <w:rFonts w:ascii="Times New Roman" w:hAnsi="Times New Roman" w:cs="Times New Roman"/>
          <w:sz w:val="24"/>
          <w:szCs w:val="24"/>
        </w:rPr>
      </w:pPr>
    </w:p>
    <w:p w:rsidR="005D0D44" w:rsidRPr="005D0D44" w:rsidRDefault="005D0D44" w:rsidP="005D0D44">
      <w:pPr>
        <w:rPr>
          <w:rFonts w:ascii="Times New Roman" w:hAnsi="Times New Roman" w:cs="Times New Roman"/>
          <w:sz w:val="24"/>
          <w:szCs w:val="24"/>
        </w:rPr>
      </w:pPr>
    </w:p>
    <w:p w:rsidR="005D0D44" w:rsidRPr="005D0D44" w:rsidRDefault="005D0D44" w:rsidP="005D0D44">
      <w:r w:rsidRPr="005D0D44">
        <w:rPr>
          <w:noProof/>
          <w:lang w:eastAsia="ru-RU"/>
        </w:rPr>
        <w:lastRenderedPageBreak/>
        <w:drawing>
          <wp:inline distT="0" distB="0" distL="0" distR="0" wp14:anchorId="06F837C8" wp14:editId="7B80B777">
            <wp:extent cx="5854065" cy="9301480"/>
            <wp:effectExtent l="0" t="0" r="0" b="0"/>
            <wp:docPr id="6" name="Рисунок 6" descr="C:\Users\Ирина\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1 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4065" cy="9301480"/>
                    </a:xfrm>
                    <a:prstGeom prst="rect">
                      <a:avLst/>
                    </a:prstGeom>
                    <a:noFill/>
                    <a:ln>
                      <a:noFill/>
                    </a:ln>
                  </pic:spPr>
                </pic:pic>
              </a:graphicData>
            </a:graphic>
          </wp:inline>
        </w:drawing>
      </w:r>
    </w:p>
    <w:p w:rsidR="005D0D44" w:rsidRPr="005D0D44" w:rsidRDefault="005D0D44" w:rsidP="005D0D44"/>
    <w:p w:rsidR="005D0D44" w:rsidRPr="005D0D44" w:rsidRDefault="005D0D44" w:rsidP="005D0D44">
      <w:r w:rsidRPr="005D0D44">
        <w:rPr>
          <w:noProof/>
          <w:lang w:eastAsia="ru-RU"/>
        </w:rPr>
        <w:drawing>
          <wp:inline distT="0" distB="0" distL="0" distR="0" wp14:anchorId="140B38D5" wp14:editId="0D900CBD">
            <wp:extent cx="5885815" cy="5181600"/>
            <wp:effectExtent l="0" t="0" r="635" b="0"/>
            <wp:docPr id="7" name="Рисунок 7" descr="C:\Users\Ирина\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2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5815" cy="5181600"/>
                    </a:xfrm>
                    <a:prstGeom prst="rect">
                      <a:avLst/>
                    </a:prstGeom>
                    <a:noFill/>
                    <a:ln>
                      <a:noFill/>
                    </a:ln>
                  </pic:spPr>
                </pic:pic>
              </a:graphicData>
            </a:graphic>
          </wp:inline>
        </w:drawing>
      </w:r>
    </w:p>
    <w:p w:rsidR="005D0D44" w:rsidRPr="005D0D44" w:rsidRDefault="005D0D44" w:rsidP="005D0D44"/>
    <w:p w:rsidR="005D0D44" w:rsidRPr="005D0D44" w:rsidRDefault="005D0D44" w:rsidP="005D0D44">
      <w:pPr>
        <w:spacing w:after="0" w:line="240" w:lineRule="auto"/>
        <w:jc w:val="center"/>
        <w:rPr>
          <w:rFonts w:ascii="Times New Roman" w:eastAsia="Times New Roman" w:hAnsi="Times New Roman" w:cs="Times New Roman"/>
          <w:sz w:val="24"/>
          <w:szCs w:val="24"/>
          <w:lang w:eastAsia="ru-RU"/>
        </w:rPr>
      </w:pPr>
    </w:p>
    <w:p w:rsidR="005D0D44" w:rsidRPr="005D0D44" w:rsidRDefault="005D0D44" w:rsidP="005D0D44">
      <w:pPr>
        <w:spacing w:after="0" w:line="240" w:lineRule="auto"/>
        <w:jc w:val="center"/>
        <w:rPr>
          <w:rFonts w:ascii="Times New Roman" w:eastAsia="Times New Roman" w:hAnsi="Times New Roman" w:cs="Times New Roman"/>
          <w:sz w:val="24"/>
          <w:szCs w:val="24"/>
          <w:lang w:eastAsia="ru-RU"/>
        </w:rPr>
      </w:pPr>
    </w:p>
    <w:p w:rsidR="005D0D44" w:rsidRPr="005D0D44" w:rsidRDefault="005D0D44" w:rsidP="005D0D44">
      <w:pPr>
        <w:spacing w:after="0" w:line="240" w:lineRule="auto"/>
        <w:jc w:val="center"/>
        <w:rPr>
          <w:rFonts w:ascii="Times New Roman" w:eastAsia="Times New Roman" w:hAnsi="Times New Roman" w:cs="Times New Roman"/>
          <w:sz w:val="24"/>
          <w:szCs w:val="24"/>
          <w:lang w:eastAsia="ru-RU"/>
        </w:rPr>
      </w:pPr>
    </w:p>
    <w:p w:rsidR="005D0D44" w:rsidRPr="005D0D44" w:rsidRDefault="005D0D44" w:rsidP="005D0D44">
      <w:pPr>
        <w:spacing w:after="0" w:line="240" w:lineRule="auto"/>
        <w:jc w:val="center"/>
        <w:rPr>
          <w:rFonts w:ascii="Times New Roman" w:eastAsia="Times New Roman" w:hAnsi="Times New Roman" w:cs="Times New Roman"/>
          <w:sz w:val="24"/>
          <w:szCs w:val="24"/>
          <w:lang w:eastAsia="ru-RU"/>
        </w:rPr>
      </w:pPr>
    </w:p>
    <w:p w:rsidR="005D0D44" w:rsidRPr="005D0D44" w:rsidRDefault="005D0D44" w:rsidP="005D0D44">
      <w:pPr>
        <w:spacing w:after="0" w:line="240" w:lineRule="auto"/>
        <w:jc w:val="center"/>
        <w:rPr>
          <w:rFonts w:ascii="Times New Roman" w:eastAsia="Times New Roman" w:hAnsi="Times New Roman" w:cs="Times New Roman"/>
          <w:sz w:val="24"/>
          <w:szCs w:val="24"/>
          <w:lang w:eastAsia="ru-RU"/>
        </w:rPr>
      </w:pPr>
    </w:p>
    <w:p w:rsidR="005D0D44" w:rsidRPr="005D0D44" w:rsidRDefault="005D0D44" w:rsidP="005D0D44">
      <w:pPr>
        <w:spacing w:after="0" w:line="240" w:lineRule="auto"/>
        <w:jc w:val="center"/>
        <w:rPr>
          <w:rFonts w:ascii="Times New Roman" w:eastAsia="Times New Roman" w:hAnsi="Times New Roman" w:cs="Times New Roman"/>
          <w:sz w:val="24"/>
          <w:szCs w:val="24"/>
          <w:lang w:eastAsia="ru-RU"/>
        </w:rPr>
      </w:pPr>
    </w:p>
    <w:p w:rsidR="005D0D44" w:rsidRDefault="005D0D44"/>
    <w:sectPr w:rsidR="005D0D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20E6B"/>
    <w:multiLevelType w:val="multilevel"/>
    <w:tmpl w:val="A448E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A94866"/>
    <w:multiLevelType w:val="multilevel"/>
    <w:tmpl w:val="6344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087"/>
    <w:rsid w:val="005D0D44"/>
    <w:rsid w:val="006360C3"/>
    <w:rsid w:val="00843B73"/>
    <w:rsid w:val="00897AD0"/>
    <w:rsid w:val="009F0D5A"/>
    <w:rsid w:val="00A14087"/>
    <w:rsid w:val="00C9618A"/>
    <w:rsid w:val="00CE1B7E"/>
    <w:rsid w:val="00DD5A7B"/>
    <w:rsid w:val="00F935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0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60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60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0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60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60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006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2662</Words>
  <Characters>15179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9</cp:revision>
  <dcterms:created xsi:type="dcterms:W3CDTF">2020-10-21T08:24:00Z</dcterms:created>
  <dcterms:modified xsi:type="dcterms:W3CDTF">2020-10-22T12:29:00Z</dcterms:modified>
</cp:coreProperties>
</file>