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A9" w:rsidRDefault="00223D4E" w:rsidP="00223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D4E">
        <w:rPr>
          <w:rFonts w:ascii="Times New Roman" w:hAnsi="Times New Roman" w:cs="Times New Roman"/>
          <w:sz w:val="28"/>
          <w:szCs w:val="28"/>
        </w:rPr>
        <w:t>Техническое черчение</w:t>
      </w:r>
    </w:p>
    <w:p w:rsidR="00223D4E" w:rsidRDefault="00D502EB" w:rsidP="0022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1.Ответить на вопросы темы 3.3.</w:t>
      </w:r>
    </w:p>
    <w:p w:rsidR="00223D4E" w:rsidRDefault="00223D4E" w:rsidP="0022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2.Выполнить практическую работу № 9</w:t>
      </w:r>
    </w:p>
    <w:p w:rsidR="00223D4E" w:rsidRPr="00932EA0" w:rsidRDefault="006B34D0" w:rsidP="00223D4E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вопросы и п</w:t>
      </w:r>
      <w:r w:rsidR="0022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рактическую работу отправить на эл. почту   </w:t>
      </w:r>
      <w:r w:rsidR="00223D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bin</w:t>
      </w:r>
      <w:r w:rsidR="00223D4E" w:rsidRPr="0093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  <w:r w:rsidR="00223D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baa</w:t>
      </w:r>
      <w:r w:rsidR="00223D4E" w:rsidRPr="0093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223D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yandex</w:t>
      </w:r>
      <w:proofErr w:type="spellEnd"/>
      <w:r w:rsidR="00223D4E" w:rsidRPr="0093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223D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D502EB" w:rsidRDefault="00D502EB" w:rsidP="00D502EB">
      <w:pPr>
        <w:rPr>
          <w:rFonts w:ascii="Times New Roman" w:hAnsi="Times New Roman" w:cs="Times New Roman"/>
          <w:b/>
          <w:sz w:val="24"/>
          <w:szCs w:val="24"/>
        </w:rPr>
      </w:pPr>
    </w:p>
    <w:p w:rsidR="00D502EB" w:rsidRDefault="00D502EB" w:rsidP="00D502EB">
      <w:pPr>
        <w:rPr>
          <w:rFonts w:ascii="Times New Roman" w:hAnsi="Times New Roman" w:cs="Times New Roman"/>
          <w:b/>
          <w:sz w:val="24"/>
          <w:szCs w:val="24"/>
        </w:rPr>
      </w:pPr>
    </w:p>
    <w:p w:rsidR="00D502EB" w:rsidRDefault="00D502EB" w:rsidP="00D50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3.3</w:t>
      </w:r>
      <w:r w:rsidRPr="00257C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ЧЕРТЕЖИ  И  ЭСКИЗЫ  ДЕТАЛЕЙ</w:t>
      </w:r>
      <w:r w:rsidR="00F43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 час</w:t>
      </w:r>
    </w:p>
    <w:p w:rsidR="00D502EB" w:rsidRPr="00257C21" w:rsidRDefault="00D502EB" w:rsidP="00D502EB">
      <w:pPr>
        <w:rPr>
          <w:rFonts w:ascii="Times New Roman" w:hAnsi="Times New Roman" w:cs="Times New Roman"/>
          <w:b/>
          <w:sz w:val="28"/>
          <w:szCs w:val="28"/>
        </w:rPr>
      </w:pPr>
      <w:r w:rsidRPr="00257C21">
        <w:rPr>
          <w:rFonts w:ascii="Times New Roman" w:hAnsi="Times New Roman" w:cs="Times New Roman"/>
          <w:b/>
          <w:sz w:val="28"/>
          <w:szCs w:val="28"/>
        </w:rPr>
        <w:t>Составлени</w:t>
      </w:r>
      <w:r>
        <w:rPr>
          <w:rFonts w:ascii="Times New Roman" w:hAnsi="Times New Roman" w:cs="Times New Roman"/>
          <w:b/>
          <w:sz w:val="28"/>
          <w:szCs w:val="28"/>
        </w:rPr>
        <w:t>е рабочего чертежа. Выполнение эскизов деталей.</w:t>
      </w:r>
    </w:p>
    <w:p w:rsidR="00D502EB" w:rsidRDefault="00D502EB" w:rsidP="00D502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1.Цели урока:</w:t>
      </w:r>
    </w:p>
    <w:p w:rsidR="00D502EB" w:rsidRDefault="00D502EB" w:rsidP="00D502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1.1.Учебные:</w:t>
      </w:r>
    </w:p>
    <w:p w:rsidR="00D502EB" w:rsidRDefault="00D502EB" w:rsidP="00D502EB">
      <w:pPr>
        <w:rPr>
          <w:rFonts w:ascii="Times New Roman" w:hAnsi="Times New Roman" w:cs="Times New Roman"/>
          <w:sz w:val="24"/>
          <w:szCs w:val="24"/>
        </w:rPr>
      </w:pPr>
      <w:r w:rsidRPr="0026267F">
        <w:rPr>
          <w:rFonts w:ascii="Times New Roman" w:hAnsi="Times New Roman" w:cs="Times New Roman"/>
          <w:sz w:val="24"/>
          <w:szCs w:val="24"/>
        </w:rPr>
        <w:t xml:space="preserve">-Дать </w:t>
      </w:r>
      <w:proofErr w:type="gramStart"/>
      <w:r w:rsidRPr="0026267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267F">
        <w:rPr>
          <w:rFonts w:ascii="Times New Roman" w:hAnsi="Times New Roman" w:cs="Times New Roman"/>
          <w:sz w:val="24"/>
          <w:szCs w:val="24"/>
        </w:rPr>
        <w:t xml:space="preserve"> основные понятия эскиза и правила его выполнения</w:t>
      </w:r>
    </w:p>
    <w:p w:rsidR="00D502EB" w:rsidRPr="0026267F" w:rsidRDefault="00D502EB" w:rsidP="00D50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основные понятия составления рабочего чертежа детали эскиза.</w:t>
      </w:r>
    </w:p>
    <w:p w:rsidR="00D502EB" w:rsidRDefault="00D502EB" w:rsidP="00D502E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00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2EB" w:rsidRDefault="00D502EB" w:rsidP="00D502E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A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обучающихся к самообразованию, развитие любознательности, наблюдательности, сообразительности; образного мышления и технического кругозора.</w:t>
      </w:r>
    </w:p>
    <w:p w:rsidR="00D502EB" w:rsidRPr="00004BAB" w:rsidRDefault="00D502EB" w:rsidP="00D502E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пространственные представления, пространственное мышление, познавательный интерес.</w:t>
      </w:r>
    </w:p>
    <w:p w:rsidR="00D502EB" w:rsidRDefault="00D502EB" w:rsidP="00D502E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1.3.Практические:</w:t>
      </w:r>
    </w:p>
    <w:p w:rsidR="00D502EB" w:rsidRDefault="00D502EB" w:rsidP="00D50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-сформировать умение выполнять рабочий чертеж детали  эскиза</w:t>
      </w:r>
    </w:p>
    <w:p w:rsidR="00D502EB" w:rsidRDefault="00D502EB" w:rsidP="00D50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D502EB" w:rsidRDefault="00D502EB" w:rsidP="00D502E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D502EB" w:rsidRPr="00257C21" w:rsidRDefault="00D502EB" w:rsidP="00D502EB">
      <w:pPr>
        <w:rPr>
          <w:rFonts w:ascii="Times New Roman" w:hAnsi="Times New Roman" w:cs="Times New Roman"/>
          <w:sz w:val="24"/>
          <w:szCs w:val="24"/>
        </w:rPr>
      </w:pPr>
      <w:r w:rsidRPr="00257C21">
        <w:rPr>
          <w:rFonts w:ascii="Times New Roman" w:hAnsi="Times New Roman" w:cs="Times New Roman"/>
          <w:sz w:val="24"/>
          <w:szCs w:val="24"/>
        </w:rPr>
        <w:t xml:space="preserve">-применять теоретические знания для выполнения </w:t>
      </w:r>
      <w:r>
        <w:rPr>
          <w:rFonts w:ascii="Times New Roman" w:hAnsi="Times New Roman" w:cs="Times New Roman"/>
          <w:sz w:val="24"/>
          <w:szCs w:val="24"/>
        </w:rPr>
        <w:t xml:space="preserve"> рабочего чертежа детали эскиза</w:t>
      </w:r>
    </w:p>
    <w:p w:rsidR="00D502EB" w:rsidRDefault="00D502EB" w:rsidP="00D502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</w:p>
    <w:p w:rsidR="00D502EB" w:rsidRPr="00004BAB" w:rsidRDefault="00D502EB" w:rsidP="00D502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4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Организационная часть.</w:t>
      </w:r>
    </w:p>
    <w:p w:rsidR="00D502EB" w:rsidRPr="00004BAB" w:rsidRDefault="00D502EB" w:rsidP="00D502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тметка </w:t>
      </w:r>
      <w:proofErr w:type="gramStart"/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D502EB" w:rsidRPr="00004BAB" w:rsidRDefault="00D502EB" w:rsidP="00D502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4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часть</w:t>
      </w:r>
    </w:p>
    <w:p w:rsidR="00D502EB" w:rsidRPr="00004BAB" w:rsidRDefault="00D502EB" w:rsidP="00D502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темы урока.</w:t>
      </w:r>
    </w:p>
    <w:p w:rsidR="00D502EB" w:rsidRPr="00004BAB" w:rsidRDefault="00D502EB" w:rsidP="00D502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цели урока</w:t>
      </w:r>
    </w:p>
    <w:p w:rsidR="00D502EB" w:rsidRPr="007F4E47" w:rsidRDefault="00D502EB" w:rsidP="00D502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04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D502EB" w:rsidRDefault="00D502EB" w:rsidP="00D502EB">
      <w:pPr>
        <w:shd w:val="clear" w:color="auto" w:fill="FFFFFF"/>
        <w:spacing w:before="100" w:beforeAutospacing="1" w:after="100" w:afterAutospacing="1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02EB" w:rsidRPr="00257C21" w:rsidRDefault="00D502EB" w:rsidP="00D502EB">
      <w:pPr>
        <w:shd w:val="clear" w:color="auto" w:fill="FFFFFF"/>
        <w:spacing w:before="100" w:beforeAutospacing="1" w:after="100" w:afterAutospacing="1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7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Теоретический материал</w:t>
      </w:r>
    </w:p>
    <w:p w:rsidR="00D502EB" w:rsidRDefault="00D502EB" w:rsidP="00D502EB">
      <w:pPr>
        <w:shd w:val="clear" w:color="auto" w:fill="FFFFFF"/>
        <w:spacing w:before="100" w:beforeAutospacing="1" w:after="100" w:afterAutospacing="1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Рабочий чертеж детали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документ, содержащий изображение детали и все данные, которые необходимы для ее изготовления и контроля.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Эскизом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 документ временного характера, содержащий изображение детали и другие данные для ее изготовления и выполненный от руки без точного соблюдения масштаба. Эскизы служат для выражения технической идеи конструктора или рационализатора. Часто по эскизам выполняют чертежи.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к эскизу предъявляются те же требования, что и к чертежу. Различие состоит лишь в том, что эскиз выполняют без применения чер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тежных инструментов. На рис. 1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</w:t>
      </w:r>
      <w:proofErr w:type="gramStart"/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</w:t>
      </w:r>
      <w:proofErr w:type="gramEnd"/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приведены эскиз и чертеж одной и той же детали. Эскизы удобно выполнять на клетчатой бумаге мягким карандашом.</w:t>
      </w:r>
    </w:p>
    <w:p w:rsidR="00D502EB" w:rsidRDefault="00D502EB" w:rsidP="00D502E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EB531F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 wp14:anchorId="00A4CE5D" wp14:editId="4D8D742A">
            <wp:extent cx="5254171" cy="4963886"/>
            <wp:effectExtent l="0" t="0" r="3810" b="8255"/>
            <wp:docPr id="1" name="Рисунок 1" descr="Рис. 157. Сравнение эскизов и чертежа: а - эскиз; б - 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57. Сравнение эскизов и чертежа: а - эскиз; б - черте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71" cy="49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</w:r>
    </w:p>
    <w:p w:rsidR="00D502EB" w:rsidRPr="00EB531F" w:rsidRDefault="00D502EB" w:rsidP="00D502E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Рис. 1. Сравнение эскизов и чертежа: а - </w:t>
      </w:r>
      <w:proofErr w:type="gramStart"/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эскиз; б</w:t>
      </w:r>
      <w:proofErr w:type="gramEnd"/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- чертеж</w:t>
      </w:r>
    </w:p>
    <w:p w:rsidR="00D502EB" w:rsidRPr="00D205F9" w:rsidRDefault="00D502EB" w:rsidP="00D502EB">
      <w:pPr>
        <w:shd w:val="clear" w:color="auto" w:fill="FFFFFF"/>
        <w:spacing w:before="100" w:beforeAutospacing="1" w:after="100" w:afterAutospacing="1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Чертежи деталей выполняют или по чертежу общего вида, или по эскизам, снятым с детали.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по выполнению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рабочего чертежа детали 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эскиза рекомендуется разделить на следующие этапы.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EB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детали.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эскиз выполняют с натуры, необходимо внимательно изучить деталь. Для квалифицированного выполнения эскиза нужно знать название детали, ее назначение, положение, которое она занимает в изделии при работе, или положение на основной операции при обработке, марку материала, из которого деталь изготовляют, способ изготовления (литье, ковка и т. д.).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EB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положения детали для главного вида.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 располагают относительно фронтальной плоскости проекций так, чтобы изображение на ней (главное изображение) давало наиболее ясное представление о форме и размерах предмета.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Корпусные детали (кронштейны, передние и задние бабки, корпуса кранов и вентилей, трубопроводов, насосов, редукторов) на главном изображении (виде) показывают в </w:t>
      </w:r>
      <w:r w:rsidRPr="00EB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рабочем положении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в положении, которое деталь занимает при эксплуатации.</w:t>
      </w:r>
      <w:proofErr w:type="gramEnd"/>
    </w:p>
    <w:p w:rsidR="00D502EB" w:rsidRPr="00EB531F" w:rsidRDefault="00D502EB" w:rsidP="00D502EB">
      <w:pPr>
        <w:shd w:val="clear" w:color="auto" w:fill="FFFFFF"/>
        <w:spacing w:before="100" w:beforeAutospacing="1" w:after="100" w:afterAutospacing="1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Детали, находящиеся при работе в различных положениях, вычерчивают в положении, которое преобладает в процессе изготовления. Поэтому такие детали, как валы, оси, шпиндели, шкивы, штифты и др., имеющие цилиндрическую или коническую форму и обрабатываемые на токарных станках в горизонтальном положении, изображают с горизонтально расположенной осью.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рис. 2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показаны положения, предпочтительные для главного изображения некоторых характерных деталей.</w:t>
      </w:r>
    </w:p>
    <w:p w:rsidR="00D502EB" w:rsidRPr="00EB531F" w:rsidRDefault="00D502EB" w:rsidP="00D502E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EB531F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 wp14:anchorId="46AE59CF" wp14:editId="29B82461">
            <wp:extent cx="4847772" cy="2873829"/>
            <wp:effectExtent l="0" t="0" r="0" b="3175"/>
            <wp:docPr id="2" name="Рисунок 2" descr="Рис. 158. Положение детален, вычерчивании главного в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58. Положение детален, вычерчивании главного ви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109" cy="287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31F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</w:r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Рис. 2. Положение </w:t>
      </w:r>
      <w:proofErr w:type="gramStart"/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детален</w:t>
      </w:r>
      <w:proofErr w:type="gramEnd"/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вычерчивании главного вида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 располагают так, чтобы на чертеже большая часть его элементов изображалась как видимая.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рис. 3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определите, в каком положении на главном виде лучше изобразить детали: в первом, втором или третьем? </w:t>
      </w:r>
    </w:p>
    <w:p w:rsidR="00D502EB" w:rsidRPr="00EB531F" w:rsidRDefault="00D502EB" w:rsidP="00D502E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EB531F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 wp14:anchorId="18587056" wp14:editId="13DA5794">
            <wp:extent cx="5747657" cy="6081486"/>
            <wp:effectExtent l="0" t="0" r="5715" b="0"/>
            <wp:docPr id="3" name="Рисунок 3" descr="Рис. 159. Задания на определение положения детали для главного в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159. Задания на определение положения детали для главного ви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70" cy="608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</w:r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Рис. 3. Задания на определение положения детали для главного вида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EB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необходимого числа изображений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Выбрав положение для главного вида, определяют необходимое число изображений, которое должно быть минимальным, но достаточным, чтобы обеспечить полное выявление формы предмета.</w:t>
      </w:r>
    </w:p>
    <w:p w:rsidR="00D502EB" w:rsidRDefault="00D502EB" w:rsidP="00D502E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рис. 4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приведены детали, для </w:t>
      </w:r>
      <w:proofErr w:type="gramStart"/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proofErr w:type="gramEnd"/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которых достаточно одного вида. Чтобы стала ясна форма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еталей, изображенных на рис. 5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два вида. Для выя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формы основания (рис. 6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нужно три вида.</w:t>
      </w:r>
    </w:p>
    <w:p w:rsidR="00D502EB" w:rsidRDefault="00D502EB" w:rsidP="00D502E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2EB" w:rsidRDefault="00D502EB" w:rsidP="00D502E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EB531F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 wp14:anchorId="3A5E956B" wp14:editId="5996FCBE">
            <wp:extent cx="5442857" cy="3918857"/>
            <wp:effectExtent l="0" t="0" r="5715" b="5715"/>
            <wp:docPr id="4" name="Рисунок 4" descr="Рис. 160. Детали, для выявления формы которых достаточно одного в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160. Детали, для выявления формы которых достаточно одного ви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92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</w:r>
    </w:p>
    <w:p w:rsidR="00D502EB" w:rsidRPr="00EB531F" w:rsidRDefault="00D502EB" w:rsidP="00D502E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Рис. 4. Детали, для </w:t>
      </w:r>
      <w:proofErr w:type="gramStart"/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выявления</w:t>
      </w:r>
      <w:proofErr w:type="gramEnd"/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формы которых достаточно одного вида</w:t>
      </w:r>
    </w:p>
    <w:p w:rsidR="00D502EB" w:rsidRDefault="00D502EB" w:rsidP="00D502E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EB531F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 wp14:anchorId="106ADAD2" wp14:editId="6E595CF0">
            <wp:extent cx="5921829" cy="3889829"/>
            <wp:effectExtent l="0" t="0" r="3175" b="0"/>
            <wp:docPr id="5" name="Рисунок 5" descr="Рис. 161. Детали, для выявления формы которых требуется два вида (слев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161. Детали, для выявления формы которых требуется два вида (слева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06" cy="38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</w:r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Рис. 5. Детали, для </w:t>
      </w:r>
      <w:proofErr w:type="gramStart"/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выявления</w:t>
      </w:r>
      <w:proofErr w:type="gramEnd"/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формы которых требуется два вида (слева)</w:t>
      </w:r>
    </w:p>
    <w:p w:rsidR="00D502EB" w:rsidRPr="00EB531F" w:rsidRDefault="00D502EB" w:rsidP="00D502E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EB531F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 wp14:anchorId="754F5B4B" wp14:editId="006E530C">
            <wp:extent cx="6008914" cy="4441371"/>
            <wp:effectExtent l="0" t="0" r="0" b="0"/>
            <wp:docPr id="6" name="Рисунок 6" descr="Рис. 162. Деталь, для выявления формы которой необходимо три вида (справ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162. Деталь, для выявления формы которой необходимо три вида (справа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177" cy="44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</w:r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Рис. 6. Деталь, для выявления формы которой необходимо три вида (справа)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нужно видов, чтобы выявить форму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алей, представленных на рис. 7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02EB" w:rsidRPr="00EB531F" w:rsidRDefault="00D502EB" w:rsidP="00D502E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EB531F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 wp14:anchorId="23749E25" wp14:editId="4BE3C06B">
            <wp:extent cx="6076950" cy="1645920"/>
            <wp:effectExtent l="0" t="0" r="0" b="0"/>
            <wp:docPr id="7" name="Рисунок 7" descr="Рис. 163. Задание на определение необходимого и достаточного числа изобра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163. Задание на определение необходимого и достаточного числа изображени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</w:r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Рис. 7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 О</w:t>
      </w:r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пределение необходимого и достаточного числа изображений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EB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формата. Планирование площади листа.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Определив число изображений, выбирают масштаб и формат. Затем размечают поле чертежа: проводят осевые и центровые линии и наносят тонкими линиями ориентировочные контуры будущих изображений. Их располагают так, чтобы оставить необходимое место для нанесения размеров, шероховатости поверхностей, текстовых надписей и т. п. Поле чертежа нужно использовать рационально.</w:t>
      </w:r>
    </w:p>
    <w:p w:rsidR="00D502EB" w:rsidRPr="00EB531F" w:rsidRDefault="00D502EB" w:rsidP="00D502E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наглядно представить себе, что это означает, определите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каком из примеров (рис. 8</w:t>
      </w:r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</w:t>
      </w:r>
      <w:proofErr w:type="gramEnd"/>
      <w:r w:rsidRPr="00E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рационально спланировано поле листа чертежа. </w:t>
      </w:r>
    </w:p>
    <w:p w:rsidR="00D502EB" w:rsidRPr="00EB531F" w:rsidRDefault="00D502EB" w:rsidP="00D50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EB531F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 wp14:anchorId="7B599914" wp14:editId="37529272">
            <wp:extent cx="5675086" cy="4688115"/>
            <wp:effectExtent l="0" t="0" r="1905" b="0"/>
            <wp:docPr id="8" name="Рисунок 8" descr="Рис. 164. Задание на определение рациональной планировки плопщлн 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 164. Задание на определение рациональной планировки плопщлн лист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558" cy="468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</w:r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Рис. 8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 О</w:t>
      </w:r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пределе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ние рациональной планировки площади</w:t>
      </w:r>
      <w:r w:rsidRPr="00EB53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листа</w:t>
      </w:r>
    </w:p>
    <w:p w:rsidR="00223D4E" w:rsidRDefault="00223D4E" w:rsidP="00223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2EB" w:rsidRDefault="00D502EB" w:rsidP="00D502EB">
      <w:pPr>
        <w:rPr>
          <w:rFonts w:ascii="Times New Roman" w:hAnsi="Times New Roman" w:cs="Times New Roman"/>
          <w:sz w:val="28"/>
          <w:szCs w:val="28"/>
        </w:rPr>
      </w:pPr>
    </w:p>
    <w:p w:rsidR="00D502EB" w:rsidRDefault="00D502EB" w:rsidP="00D50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D502EB" w:rsidRDefault="00D502EB" w:rsidP="00D50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называют рабочим чертежом детали?</w:t>
      </w:r>
    </w:p>
    <w:p w:rsidR="00D502EB" w:rsidRDefault="00D502EB" w:rsidP="00D50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называют эскизом детали?</w:t>
      </w:r>
    </w:p>
    <w:p w:rsidR="00D502EB" w:rsidRDefault="00D502EB" w:rsidP="00D50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чем отличие эскиза от рабочего чертежа?</w:t>
      </w:r>
    </w:p>
    <w:p w:rsidR="00D502EB" w:rsidRDefault="00D502EB" w:rsidP="00D502EB">
      <w:pPr>
        <w:rPr>
          <w:rFonts w:ascii="Times New Roman" w:hAnsi="Times New Roman" w:cs="Times New Roman"/>
          <w:sz w:val="28"/>
          <w:szCs w:val="28"/>
        </w:rPr>
      </w:pPr>
    </w:p>
    <w:p w:rsidR="00D502EB" w:rsidRDefault="00D502EB" w:rsidP="00D502EB">
      <w:pPr>
        <w:rPr>
          <w:rFonts w:ascii="Times New Roman" w:hAnsi="Times New Roman" w:cs="Times New Roman"/>
          <w:sz w:val="28"/>
          <w:szCs w:val="28"/>
        </w:rPr>
      </w:pPr>
    </w:p>
    <w:p w:rsidR="00D502EB" w:rsidRDefault="00D502EB" w:rsidP="00D502EB">
      <w:pPr>
        <w:rPr>
          <w:rFonts w:ascii="Times New Roman" w:hAnsi="Times New Roman" w:cs="Times New Roman"/>
          <w:sz w:val="28"/>
          <w:szCs w:val="28"/>
        </w:rPr>
      </w:pPr>
    </w:p>
    <w:p w:rsidR="00D502EB" w:rsidRDefault="00D502EB" w:rsidP="00D502EB">
      <w:pPr>
        <w:rPr>
          <w:rFonts w:ascii="Times New Roman" w:hAnsi="Times New Roman" w:cs="Times New Roman"/>
          <w:sz w:val="28"/>
          <w:szCs w:val="28"/>
        </w:rPr>
      </w:pPr>
    </w:p>
    <w:p w:rsidR="00D502EB" w:rsidRDefault="00D502EB" w:rsidP="00D502EB">
      <w:pPr>
        <w:rPr>
          <w:rFonts w:ascii="Times New Roman" w:hAnsi="Times New Roman" w:cs="Times New Roman"/>
          <w:sz w:val="28"/>
          <w:szCs w:val="28"/>
        </w:rPr>
      </w:pPr>
    </w:p>
    <w:p w:rsidR="00D502EB" w:rsidRDefault="00D502EB" w:rsidP="00D502EB">
      <w:pPr>
        <w:rPr>
          <w:rFonts w:ascii="Times New Roman" w:hAnsi="Times New Roman" w:cs="Times New Roman"/>
          <w:sz w:val="28"/>
          <w:szCs w:val="28"/>
        </w:rPr>
      </w:pPr>
    </w:p>
    <w:p w:rsidR="00F43B66" w:rsidRPr="00F43B66" w:rsidRDefault="00F43B66" w:rsidP="00F43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Практическое занятие № 9</w:t>
      </w:r>
      <w:r w:rsidRPr="00F4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F4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4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 час</w:t>
      </w:r>
    </w:p>
    <w:p w:rsidR="00F43B66" w:rsidRPr="006B34D0" w:rsidRDefault="00F43B66" w:rsidP="00F43B6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F43B66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 xml:space="preserve">ТЕМА  3.3: </w:t>
      </w:r>
      <w:r w:rsidRPr="006B34D0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Чертежи и эскизы деталей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 xml:space="preserve">                </w:t>
      </w:r>
      <w:r w:rsidRPr="00F43B66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Выполнение  эскиза  детали  с  резьбой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 работы: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1.Учебные: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изучить правила составления эскизов (чертежей) деталей, способов обмера деталей и нанесения размеров (без нанесения шероховатости поверхностей и предельных отклонений размеров);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изучить правила изображения и обозначения </w:t>
      </w:r>
      <w:proofErr w:type="spellStart"/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резьб</w:t>
      </w:r>
      <w:proofErr w:type="spellEnd"/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-получить начальные навыки работы со справочной литературой.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Задание 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Задание включает съемку эскиза типовой детали (штуцер) с нанесением размеров и обозначением стандартных </w:t>
      </w:r>
      <w:proofErr w:type="spellStart"/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резьб</w:t>
      </w:r>
      <w:proofErr w:type="spellEnd"/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Пример </w:t>
      </w:r>
      <w:proofErr w:type="gramStart"/>
      <w:r w:rsidRPr="00F43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-о</w:t>
      </w:r>
      <w:proofErr w:type="gramEnd"/>
      <w:r w:rsidRPr="00F43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бразец детали с резьбой для </w:t>
      </w:r>
      <w:proofErr w:type="spellStart"/>
      <w:r w:rsidRPr="00F43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эскизирования</w:t>
      </w:r>
      <w:proofErr w:type="spellEnd"/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st" w:eastAsia="Times New Roman" w:hAnsi="gost" w:cs="Times New Roman"/>
          <w:i/>
          <w:iCs/>
          <w:color w:val="000000"/>
          <w:sz w:val="30"/>
          <w:szCs w:val="30"/>
          <w:lang w:eastAsia="ru-RU"/>
        </w:rPr>
      </w:pPr>
      <w:r w:rsidRPr="00F43B66">
        <w:rPr>
          <w:rFonts w:ascii="gost" w:eastAsia="Times New Roman" w:hAnsi="gost" w:cs="Times New Roman"/>
          <w:i/>
          <w:iCs/>
          <w:noProof/>
          <w:color w:val="000000"/>
          <w:sz w:val="30"/>
          <w:szCs w:val="30"/>
          <w:lang w:eastAsia="ru-RU"/>
        </w:rPr>
        <w:drawing>
          <wp:inline distT="0" distB="0" distL="0" distR="0" wp14:anchorId="1BF0B977" wp14:editId="7D07CF76">
            <wp:extent cx="4313497" cy="3034145"/>
            <wp:effectExtent l="0" t="0" r="0" b="0"/>
            <wp:docPr id="9" name="Рисунок 9" descr="shtu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tuz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46" cy="303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i/>
          <w:iCs/>
          <w:color w:val="000000"/>
          <w:sz w:val="30"/>
          <w:szCs w:val="30"/>
          <w:lang w:eastAsia="ru-RU"/>
        </w:rPr>
      </w:pPr>
    </w:p>
    <w:p w:rsid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i/>
          <w:iCs/>
          <w:color w:val="000000"/>
          <w:sz w:val="30"/>
          <w:szCs w:val="30"/>
          <w:lang w:eastAsia="ru-RU"/>
        </w:rPr>
      </w:pPr>
    </w:p>
    <w:p w:rsid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i/>
          <w:iCs/>
          <w:color w:val="000000"/>
          <w:sz w:val="30"/>
          <w:szCs w:val="30"/>
          <w:lang w:eastAsia="ru-RU"/>
        </w:rPr>
      </w:pP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3B66">
        <w:rPr>
          <w:rFonts w:ascii="gost" w:eastAsia="Times New Roman" w:hAnsi="gost" w:cs="Times New Roman"/>
          <w:i/>
          <w:iCs/>
          <w:color w:val="000000"/>
          <w:sz w:val="30"/>
          <w:szCs w:val="30"/>
          <w:lang w:eastAsia="ru-RU"/>
        </w:rPr>
        <w:lastRenderedPageBreak/>
        <w:t> </w:t>
      </w:r>
      <w:r w:rsidRPr="00F43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Мерительный инструмент (штангенциркуль, резьбомеры для </w:t>
      </w:r>
      <w:proofErr w:type="gramStart"/>
      <w:r w:rsidRPr="00F43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метрической</w:t>
      </w:r>
      <w:proofErr w:type="gramEnd"/>
      <w:r w:rsidRPr="00F43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трубной </w:t>
      </w:r>
      <w:proofErr w:type="spellStart"/>
      <w:r w:rsidRPr="00F43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резьб</w:t>
      </w:r>
      <w:proofErr w:type="spellEnd"/>
      <w:r w:rsidRPr="00F43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st" w:eastAsia="Times New Roman" w:hAnsi="gost" w:cs="Times New Roman"/>
          <w:i/>
          <w:iCs/>
          <w:color w:val="000000"/>
          <w:sz w:val="30"/>
          <w:szCs w:val="30"/>
          <w:lang w:eastAsia="ru-RU"/>
        </w:rPr>
      </w:pPr>
      <w:r w:rsidRPr="00F43B66">
        <w:rPr>
          <w:rFonts w:ascii="gost" w:eastAsia="Times New Roman" w:hAnsi="gost" w:cs="Times New Roman"/>
          <w:i/>
          <w:iCs/>
          <w:noProof/>
          <w:color w:val="000000"/>
          <w:sz w:val="30"/>
          <w:szCs w:val="30"/>
          <w:lang w:eastAsia="ru-RU"/>
        </w:rPr>
        <w:drawing>
          <wp:inline distT="0" distB="0" distL="0" distR="0" wp14:anchorId="2FAEDBC7" wp14:editId="62322926">
            <wp:extent cx="3962400" cy="2396836"/>
            <wp:effectExtent l="0" t="0" r="0" b="3810"/>
            <wp:docPr id="10" name="Рисунок 10" descr="штангенцирку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тангенциркул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150" cy="239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gost" w:eastAsia="Times New Roman" w:hAnsi="gost" w:cs="Times New Roman"/>
          <w:iCs/>
          <w:color w:val="000000"/>
          <w:sz w:val="30"/>
          <w:szCs w:val="30"/>
          <w:lang w:eastAsia="ru-RU"/>
        </w:rPr>
        <w:t> </w:t>
      </w: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Чтобы усвоить правила составления эскизов (чертежей) деталей, нанесения размеров и правила изображения и обозначения </w:t>
      </w:r>
      <w:proofErr w:type="spellStart"/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резьб</w:t>
      </w:r>
      <w:proofErr w:type="spellEnd"/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студенты обязаны ознакомиться со стандартами ЕСКД: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ГОСТ 11708-82</w:t>
      </w: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Основные нормы взаимозаменяемости. Резьба. Термины и определения.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ГОСТ 2.311-68</w:t>
      </w: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Единая система конструкторской документации. Изображение резьбы.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ГОСТ 2.307-2011</w:t>
      </w: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Единая система конструкторской документации. Нанесение размеров и предельных отклонений.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F43B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Подготовка к рубежному контролю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Темы для подготовки:</w:t>
      </w:r>
    </w:p>
    <w:p w:rsidR="00F43B66" w:rsidRPr="00F43B66" w:rsidRDefault="00F43B66" w:rsidP="00F43B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Термины и определения резьбы. ГОСТ 11708-82</w:t>
      </w:r>
    </w:p>
    <w:p w:rsidR="00F43B66" w:rsidRPr="00F43B66" w:rsidRDefault="00F43B66" w:rsidP="00F43B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Изображение резьбы. ГОСТ 2.311-68</w:t>
      </w:r>
    </w:p>
    <w:p w:rsidR="00F43B66" w:rsidRPr="00F43B66" w:rsidRDefault="00F43B66" w:rsidP="00F43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изображения резьбы;</w:t>
      </w:r>
    </w:p>
    <w:p w:rsidR="00F43B66" w:rsidRPr="00F43B66" w:rsidRDefault="00F43B66" w:rsidP="00F43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вычертить изображение стержня и отверстия с резьбой;</w:t>
      </w:r>
    </w:p>
    <w:p w:rsidR="00F43B66" w:rsidRPr="00F43B66" w:rsidRDefault="00F43B66" w:rsidP="00F43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нанести обозначение резьбы;</w:t>
      </w:r>
    </w:p>
    <w:p w:rsidR="00F43B66" w:rsidRPr="00F43B66" w:rsidRDefault="00F43B66" w:rsidP="00F43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изобразить резьбу с проточкой и фаской, задать размер длины.</w:t>
      </w:r>
    </w:p>
    <w:p w:rsidR="00F43B66" w:rsidRPr="00F43B66" w:rsidRDefault="00F43B66" w:rsidP="00F43B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Обозначение </w:t>
      </w:r>
      <w:proofErr w:type="gramStart"/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стандартных</w:t>
      </w:r>
      <w:proofErr w:type="gramEnd"/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резьб</w:t>
      </w:r>
      <w:proofErr w:type="spellEnd"/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43B66" w:rsidRPr="00F43B66" w:rsidRDefault="00F43B66" w:rsidP="00F43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метрической</w:t>
      </w:r>
    </w:p>
    <w:p w:rsidR="00F43B66" w:rsidRPr="00F43B66" w:rsidRDefault="00F43B66" w:rsidP="00F43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трубной цилиндрической</w:t>
      </w:r>
    </w:p>
    <w:p w:rsidR="00F43B66" w:rsidRPr="00F43B66" w:rsidRDefault="00F43B66" w:rsidP="00F43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трубной конической</w:t>
      </w:r>
    </w:p>
    <w:p w:rsidR="00F43B66" w:rsidRPr="00F43B66" w:rsidRDefault="00F43B66" w:rsidP="00F43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трапецеидальной</w:t>
      </w:r>
    </w:p>
    <w:p w:rsidR="00F43B66" w:rsidRPr="00F43B66" w:rsidRDefault="00F43B66" w:rsidP="00F43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ost" w:eastAsia="Times New Roman" w:hAnsi="gost" w:cs="Times New Roman"/>
          <w:iCs/>
          <w:color w:val="000000"/>
          <w:sz w:val="30"/>
          <w:szCs w:val="30"/>
          <w:lang w:eastAsia="ru-RU"/>
        </w:rPr>
      </w:pPr>
      <w:r w:rsidRPr="00F43B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упорной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st" w:eastAsia="Times New Roman" w:hAnsi="gost" w:cs="Times New Roman"/>
          <w:iCs/>
          <w:color w:val="000000"/>
          <w:sz w:val="30"/>
          <w:szCs w:val="30"/>
          <w:lang w:eastAsia="ru-RU"/>
        </w:rPr>
      </w:pP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st" w:eastAsia="Times New Roman" w:hAnsi="gost" w:cs="Times New Roman"/>
          <w:i/>
          <w:iCs/>
          <w:color w:val="000000"/>
          <w:sz w:val="30"/>
          <w:szCs w:val="30"/>
          <w:lang w:eastAsia="ru-RU"/>
        </w:rPr>
      </w:pPr>
      <w:r w:rsidRPr="00F43B66">
        <w:rPr>
          <w:rFonts w:ascii="gost" w:eastAsia="Times New Roman" w:hAnsi="gost" w:cs="Times New Roman"/>
          <w:i/>
          <w:iCs/>
          <w:color w:val="000000"/>
          <w:sz w:val="30"/>
          <w:szCs w:val="30"/>
          <w:lang w:eastAsia="ru-RU"/>
        </w:rPr>
        <w:lastRenderedPageBreak/>
        <w:t> </w:t>
      </w:r>
      <w:r w:rsidRPr="00F43B66"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  <w:t>Примеры выполненного задания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gost" w:eastAsia="Times New Roman" w:hAnsi="gost" w:cs="Times New Roman"/>
          <w:i/>
          <w:iCs/>
          <w:color w:val="000000"/>
          <w:sz w:val="30"/>
          <w:szCs w:val="30"/>
          <w:lang w:eastAsia="ru-RU"/>
        </w:rPr>
      </w:pPr>
      <w:r w:rsidRPr="00F43B66">
        <w:rPr>
          <w:rFonts w:ascii="gost" w:eastAsia="Times New Roman" w:hAnsi="gost" w:cs="Times New Roman"/>
          <w:i/>
          <w:iCs/>
          <w:color w:val="000000"/>
          <w:sz w:val="30"/>
          <w:szCs w:val="30"/>
          <w:lang w:eastAsia="ru-RU"/>
        </w:rPr>
        <w:t>1 вариант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F43B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D5C29A" wp14:editId="6F975AE5">
            <wp:extent cx="5939408" cy="7606146"/>
            <wp:effectExtent l="0" t="0" r="4445" b="0"/>
            <wp:docPr id="12" name="Рисунок 12" descr="https://ds04.infourok.ru/uploads/ex/11b4/00174333-d1532ec8/hello_html_m447b9b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b4/00174333-d1532ec8/hello_html_m447b9b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F43B66"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  <w:lastRenderedPageBreak/>
        <w:t>2 вариант</w:t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F43B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86F1F0" wp14:editId="7FFC49A4">
            <wp:extent cx="5940425" cy="4261757"/>
            <wp:effectExtent l="0" t="0" r="3175" b="5715"/>
            <wp:docPr id="13" name="Рисунок 13" descr="http://4ertim.com/sites/default/files/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ertim.com/sites/default/files/screenshot_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F43B66" w:rsidRPr="00F43B66" w:rsidRDefault="00F43B66" w:rsidP="00F43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st" w:eastAsia="Times New Roman" w:hAnsi="gost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F43B66" w:rsidRPr="00F43B66" w:rsidRDefault="00F43B66" w:rsidP="00F4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66" w:rsidRPr="00F43B66" w:rsidRDefault="00F43B66" w:rsidP="00F4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66" w:rsidRPr="00F43B66" w:rsidRDefault="00F43B66" w:rsidP="00F4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66" w:rsidRPr="00F43B66" w:rsidRDefault="00F43B66" w:rsidP="00F4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66" w:rsidRPr="00F43B66" w:rsidRDefault="00F43B66" w:rsidP="00F4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66" w:rsidRPr="00F43B66" w:rsidRDefault="00F43B66" w:rsidP="00F4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2EB" w:rsidRPr="00223D4E" w:rsidRDefault="00D502EB" w:rsidP="00D502EB">
      <w:pPr>
        <w:rPr>
          <w:rFonts w:ascii="Times New Roman" w:hAnsi="Times New Roman" w:cs="Times New Roman"/>
          <w:sz w:val="28"/>
          <w:szCs w:val="28"/>
        </w:rPr>
      </w:pPr>
    </w:p>
    <w:sectPr w:rsidR="00D502EB" w:rsidRPr="0022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320"/>
    <w:multiLevelType w:val="multilevel"/>
    <w:tmpl w:val="B39C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A472A"/>
    <w:multiLevelType w:val="multilevel"/>
    <w:tmpl w:val="9F6C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034CE"/>
    <w:multiLevelType w:val="multilevel"/>
    <w:tmpl w:val="E8583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110C8"/>
    <w:multiLevelType w:val="multilevel"/>
    <w:tmpl w:val="DC50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C"/>
    <w:rsid w:val="00223D4E"/>
    <w:rsid w:val="002930A9"/>
    <w:rsid w:val="006B34D0"/>
    <w:rsid w:val="00A2341C"/>
    <w:rsid w:val="00D502EB"/>
    <w:rsid w:val="00F4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2020-10-20T05:37:00Z</dcterms:created>
  <dcterms:modified xsi:type="dcterms:W3CDTF">2020-10-20T06:17:00Z</dcterms:modified>
</cp:coreProperties>
</file>