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9F71" w14:textId="15CB2F9B" w:rsidR="00A5498B" w:rsidRDefault="00A5498B">
      <w:r>
        <w:t>Опишите технологический процесс</w:t>
      </w:r>
      <w:r w:rsidR="000C4181">
        <w:t xml:space="preserve"> облицовки пола керамической плитки «по диагонали» с устройством фриза.</w:t>
      </w:r>
    </w:p>
    <w:sectPr w:rsidR="00A5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B"/>
    <w:rsid w:val="000C4181"/>
    <w:rsid w:val="00A5498B"/>
    <w:rsid w:val="00F1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220F1"/>
  <w15:chartTrackingRefBased/>
  <w15:docId w15:val="{EE4172A2-AEE9-8E41-B7C4-23BA72B4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2020-12-21T06:43:00Z</dcterms:created>
  <dcterms:modified xsi:type="dcterms:W3CDTF">2020-12-21T06:43:00Z</dcterms:modified>
</cp:coreProperties>
</file>