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E72F34">
      <w:r>
        <w:t>20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>
        <w:rPr>
          <w:rFonts w:ascii="Times New Roman" w:hAnsi="Times New Roman"/>
          <w:bCs/>
          <w:sz w:val="24"/>
          <w:szCs w:val="24"/>
        </w:rPr>
        <w:t>Раздел 2</w:t>
      </w:r>
      <w:r w:rsidRPr="002017D7">
        <w:rPr>
          <w:rFonts w:ascii="Times New Roman" w:hAnsi="Times New Roman"/>
          <w:bCs/>
          <w:sz w:val="24"/>
          <w:szCs w:val="24"/>
        </w:rPr>
        <w:t xml:space="preserve">. </w:t>
      </w:r>
      <w:r w:rsidR="0066504B" w:rsidRPr="0066504B">
        <w:rPr>
          <w:rFonts w:ascii="Times New Roman" w:hAnsi="Times New Roman"/>
          <w:sz w:val="24"/>
          <w:szCs w:val="24"/>
        </w:rPr>
        <w:t>Цветные металлы и их сплавы.</w:t>
      </w:r>
      <w:r w:rsidR="0066504B" w:rsidRPr="00672D13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6D0A75" w:rsidRPr="00E72F34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E72F34" w:rsidRPr="00E7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Олово, свинец, цинк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rPr>
          <w:rFonts w:ascii="Calibri" w:eastAsia="Calibri" w:hAnsi="Calibri" w:cs="Times New Roman"/>
        </w:rPr>
        <w:t>1.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E72F34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</w:t>
      </w:r>
      <w:r w:rsidR="00E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олова</w:t>
      </w:r>
      <w:r w:rsidR="00E72F34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области применения</w:t>
      </w:r>
      <w:r w:rsidR="0066504B">
        <w:rPr>
          <w:rFonts w:ascii="Times New Roman" w:hAnsi="Times New Roman" w:cs="Times New Roman"/>
        </w:rPr>
        <w:t>?</w:t>
      </w:r>
    </w:p>
    <w:p w:rsidR="006D0A75" w:rsidRPr="00E72F34" w:rsidRDefault="002F4C28" w:rsidP="00672D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2.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E72F34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</w:t>
      </w:r>
      <w:r w:rsidR="00E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свинца</w:t>
      </w:r>
      <w:r w:rsidR="00E72F34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области применения</w:t>
      </w:r>
      <w:r w:rsidR="00E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53AD1"/>
    <w:rsid w:val="00476C1B"/>
    <w:rsid w:val="004B4CDD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B451A6"/>
    <w:rsid w:val="00C62A61"/>
    <w:rsid w:val="00D979D8"/>
    <w:rsid w:val="00E72F34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2020-11-22T18:24:00Z</dcterms:created>
  <dcterms:modified xsi:type="dcterms:W3CDTF">2020-11-22T18:24:00Z</dcterms:modified>
</cp:coreProperties>
</file>