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358E" w14:textId="057C7F3A" w:rsidR="006B4948" w:rsidRDefault="00505B6D">
      <w:r>
        <w:t>Конспект на тему</w:t>
      </w:r>
      <w:r w:rsidR="00910A22">
        <w:t>: Облицовка многогранных и круглых колонн керамической плиткой.</w:t>
      </w:r>
    </w:p>
    <w:sectPr w:rsidR="006B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48"/>
    <w:rsid w:val="00505B6D"/>
    <w:rsid w:val="006B4948"/>
    <w:rsid w:val="00722A7F"/>
    <w:rsid w:val="009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D0C6F"/>
  <w15:chartTrackingRefBased/>
  <w15:docId w15:val="{B1A36DBF-25D4-B144-A22C-E16AA884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2020-12-21T06:39:00Z</dcterms:created>
  <dcterms:modified xsi:type="dcterms:W3CDTF">2020-12-21T06:39:00Z</dcterms:modified>
</cp:coreProperties>
</file>