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D5FA" w14:textId="170F90EE" w:rsidR="000E788C" w:rsidRDefault="002F33BC">
      <w:r>
        <w:t>Конспект на тему: Устройство и обратная засыпка котлованов и траншей.</w:t>
      </w:r>
    </w:p>
    <w:sectPr w:rsidR="000E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8C"/>
    <w:rsid w:val="00063F64"/>
    <w:rsid w:val="000E788C"/>
    <w:rsid w:val="002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2B76"/>
  <w15:chartTrackingRefBased/>
  <w15:docId w15:val="{6180A2C6-4E3D-AA43-8306-96D7B71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2020-11-17T07:28:00Z</dcterms:created>
  <dcterms:modified xsi:type="dcterms:W3CDTF">2020-11-17T07:28:00Z</dcterms:modified>
</cp:coreProperties>
</file>