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2E4E" w14:textId="582DD8AC" w:rsidR="00BA0E09" w:rsidRDefault="00DB4A8F">
      <w:r>
        <w:t>Опишите технологический процесс облицовки</w:t>
      </w:r>
      <w:r w:rsidR="00236184">
        <w:t xml:space="preserve"> лестничных площадок и маршей керамической плиткой.</w:t>
      </w:r>
    </w:p>
    <w:sectPr w:rsidR="00BA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09"/>
    <w:rsid w:val="00236184"/>
    <w:rsid w:val="009F6D19"/>
    <w:rsid w:val="00BA0E09"/>
    <w:rsid w:val="00D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43F59"/>
  <w15:chartTrackingRefBased/>
  <w15:docId w15:val="{63961E4C-A7D0-6A45-BCB4-9C604798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2020-12-14T08:12:00Z</dcterms:created>
  <dcterms:modified xsi:type="dcterms:W3CDTF">2020-12-14T08:12:00Z</dcterms:modified>
</cp:coreProperties>
</file>