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bookmarkStart w:id="0" w:name="_GoBack"/>
      <w:bookmarkEnd w:id="0"/>
      <w:r>
        <w:rPr>
          <w:rFonts w:ascii="Trebuchet MS" w:hAnsi="Trebuchet MS"/>
          <w:color w:val="333333"/>
          <w:sz w:val="9"/>
          <w:szCs w:val="9"/>
        </w:rPr>
        <w:t>Использование мастера для создания однотабличного отчета Для создания отчета с помощью мастера вам необходимо его запустить, а затем в открывающихся диалоговых окнах выбрать таблицы, входящие в отчет, определить список полей отчета и порядок их размещения, указать тип упорядочения данных.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Для запуска мастера отчетов выполните одно из следующих действий:</w:t>
      </w:r>
    </w:p>
    <w:p w:rsidR="003B40D3" w:rsidRDefault="003B40D3" w:rsidP="003B4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Выберите в меню Tools (Сервис) команду Wizards (Мастера), а затем в открывшемся меню значение Report (Отчет).</w:t>
      </w:r>
    </w:p>
    <w:p w:rsidR="003B40D3" w:rsidRDefault="003B40D3" w:rsidP="003B4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Нажмите кнопку Report Wizard (Мастер отчета) в диалоговом окне NewReport (Новый отчет), открываемом при создании нового отчета из окна проекта.</w:t>
      </w:r>
    </w:p>
    <w:p w:rsidR="003B40D3" w:rsidRDefault="003B40D3" w:rsidP="003B4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Нажмите кнопку Wizard (Мастер) диалогового окна New (Новый), открываемого при нажатии кнопки New (Новый) на стандартной панели инструментов или выборе команды New (Новый) из меню File (Файл) и установке опции Report (Отчет).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Рассмотрим создание однотабличного отчета с помощью мастера.</w:t>
      </w:r>
    </w:p>
    <w:p w:rsidR="003B40D3" w:rsidRDefault="003B40D3" w:rsidP="003B4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Откройте создаваемый вами проект, например Sales.</w:t>
      </w:r>
    </w:p>
    <w:p w:rsidR="003B40D3" w:rsidRDefault="003B40D3" w:rsidP="003B4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Откройте базу данных проекта. Для этого на вкладке Data (Данные) установите курсор на ее названии и нажмите кнопку Open (Открыть) окна проекта. При этом на стандартной панели инструментов в списке Databases (Базы данных) появится название открытой базы данных.</w:t>
      </w:r>
    </w:p>
    <w:p w:rsidR="003B40D3" w:rsidRDefault="003B40D3" w:rsidP="003B4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Перейдите на вкладку Documents (Документы) и выберите группу Reports(Отчеты).</w:t>
      </w:r>
    </w:p>
    <w:p w:rsidR="003B40D3" w:rsidRDefault="003B40D3" w:rsidP="003B4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Нажмите кнопку New (Новый) окна проекта (рис. 7.1).</w:t>
      </w:r>
    </w:p>
    <w:p w:rsidR="003B40D3" w:rsidRDefault="003B40D3" w:rsidP="003B4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В открывшемся диалоговом окне New Report (Новый отчет) (рис. 7.2) выберите опцию Report Wizard (Мастер отчета).</w:t>
      </w:r>
    </w:p>
    <w:p w:rsidR="003B40D3" w:rsidRDefault="003B40D3" w:rsidP="003B40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После запуска мастера для построения отчета на экране открывается диалоговое окно (рис. 7.3), в котором вы должны указать тип создаваемого отчета (табл. 7.1).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3981450" cy="2847975"/>
            <wp:effectExtent l="0" t="0" r="0" b="9525"/>
            <wp:docPr id="1" name="Рисунок 1" descr="gl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7.1. Группа Reports в окне создания проекта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2009775" cy="1676400"/>
            <wp:effectExtent l="0" t="0" r="9525" b="0"/>
            <wp:docPr id="2" name="Рисунок 2" descr="gl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7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7.2. Диалоговое окно New Report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Таблица 7.1. Типы отчетов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8"/>
        <w:gridCol w:w="2559"/>
      </w:tblGrid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Тип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Описание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One-to-Many Report Wizard (Мастер отчетов с отношением "один-ко-многим")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Создает отчет для таблиц с отношением "один-ко-многим"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Report Wizard {Мастер отчетов)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Создает простой однотабличный отчет</w:t>
            </w:r>
          </w:p>
        </w:tc>
      </w:tr>
    </w:tbl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lastRenderedPageBreak/>
        <w:t>Для создания простого однотабличного отчета выберите значение ReportWizard и нажмите кнопку ОК.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2781300" cy="2400300"/>
            <wp:effectExtent l="0" t="0" r="0" b="0"/>
            <wp:docPr id="3" name="Рисунок 3" descr="gl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7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7.3. Диалоговое окно для выбора типа создаваемого отчета</w:t>
      </w:r>
    </w:p>
    <w:p w:rsidR="003B40D3" w:rsidRDefault="003B40D3" w:rsidP="003B40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Открывается первое диалоговое окно мастера (рис, 7.4), в котором необходимо указать таблицу, для которой вы создаете отчет, и выбрать размещаемые в отчете поля. В области Databases and tables (Базы данных и таблицы) расположены два списка. Верхний список содержит открытые базы данных, а нижний — таблицы выбранной из верхнего списка базы. Выберите из верхнего списка необходимую базу данных, а из нижнего —таблицу, для которой создаете отчет.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4686300" cy="3429000"/>
            <wp:effectExtent l="0" t="0" r="0" b="0"/>
            <wp:docPr id="4" name="Рисунок 4" descr="gl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7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7.4. Окно создания однотабличного отчета с помощью мастера </w:t>
      </w:r>
      <w:r>
        <w:rPr>
          <w:rFonts w:ascii="Trebuchet MS" w:hAnsi="Trebuchet MS"/>
          <w:b/>
          <w:bCs/>
          <w:color w:val="333333"/>
          <w:sz w:val="9"/>
          <w:szCs w:val="9"/>
        </w:rPr>
        <w:t>Замечание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Может оказаться, что в диалоговом окне мастера списки области Databasesand tables (Базы данных и таблицы) пусты или содержат не те данные, которые вы предполагаете использовать для построения отчета. Такая ситуация возникает в том случае, если предварительно вы не открыли необходимую базу данных. Ничего страшного. Для выбора базы данных и входящих в нее таблиц нажмите кнопку, расположенную рядом со списком баз данных. На экране откроется диалоговое окно Open (Открыть), позволяющее найти таблицу, которая будет использоваться в отчете.</w:t>
      </w:r>
    </w:p>
    <w:p w:rsidR="003B40D3" w:rsidRDefault="003B40D3" w:rsidP="003B40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После выбора таблицы, для которой создается отчет, список Availablefields (Имеющиеся поля) будет содержать перечень всех полей таблицы. Вам необходимо из данного перечня перенести в список Selected fields (Выбранные поля) поля, которые вы хотите разместить в создаваемом отчете. Для переноса полей используйте располагающиеся между списками кнопки. После формирования списка отображаемых в отчете полей нажмите кнопку Next (Далее) для перехода к следующему шагу в создании отчета.</w:t>
      </w:r>
    </w:p>
    <w:p w:rsidR="003B40D3" w:rsidRDefault="003B40D3" w:rsidP="003B40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В следующем диалоговом окне мастера создания отчета необходимо указать поля, по которым будет осуществляться группировка данных в отчете (рис. 7.5).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lastRenderedPageBreak/>
        <w:drawing>
          <wp:inline distT="0" distB="0" distL="0" distR="0">
            <wp:extent cx="4686300" cy="3429000"/>
            <wp:effectExtent l="0" t="0" r="0" b="0"/>
            <wp:docPr id="5" name="Рисунок 5" descr="gl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7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7.5. Определение полей для группировки данных в отчете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В центре диалогового окна расположены три раскрывающихся списка, позволяющих задать до трех группировок данных в отчете. Эти списки содержат все поля таблицы. Для осуществления группировки данных в отчете выберите нужное поле из раскрывающегося списка 1. При создании второй и третьей группировки используются, соответственно, списки 2 и 3.</w:t>
      </w:r>
    </w:p>
    <w:p w:rsidR="003B40D3" w:rsidRDefault="003B40D3" w:rsidP="003B40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Для задания интервала группировки нажмите кнопку Grouping options(Опции группировки). Открывается диалоговое окно Grouping Intervals(Интервалы группировки) (рис. 7.6). Раскрывающийся список Groupingintervals (Интервалы группировки) этого окна содержит значения, описанные в табл. 7.2.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Таблица 7,2. Описание интервалов группировки раскрывающегося списка Grouping intervals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9"/>
        <w:gridCol w:w="4324"/>
      </w:tblGrid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Интервал 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Описание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Entire Field (Полное поле)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Интервал группировки задается исходя из полного значения поля таблицы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1st Letter (1 буква)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Группировка осуществляется по первой букве значения поля таблицы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2, 3, 4, 5 Initial Letters (2, 3, 4, 5 начальных букв)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Группировка осуществляется по 2, 3, 4 или 5первым буквам значения поля таблицы соответственно</w:t>
            </w:r>
          </w:p>
        </w:tc>
      </w:tr>
    </w:tbl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Установите необходимое значение и нажмите кнопку ОК.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lastRenderedPageBreak/>
        <w:drawing>
          <wp:inline distT="0" distB="0" distL="0" distR="0">
            <wp:extent cx="4686300" cy="3429000"/>
            <wp:effectExtent l="0" t="0" r="0" b="0"/>
            <wp:docPr id="6" name="Рисунок 6" descr="gl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7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 Рис. 7.6. Диалоговое окно </w:t>
      </w:r>
      <w:r>
        <w:rPr>
          <w:rFonts w:ascii="Trebuchet MS" w:hAnsi="Trebuchet MS"/>
          <w:color w:val="333333"/>
          <w:sz w:val="9"/>
          <w:szCs w:val="9"/>
          <w:lang w:val="en-US"/>
        </w:rPr>
        <w:t>Grouping Intervals</w:t>
      </w:r>
    </w:p>
    <w:p w:rsidR="003B40D3" w:rsidRDefault="003B40D3" w:rsidP="003B40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Для формирования в отчете итоговых значений воспользуйтесь диалоговым окном</w:t>
      </w:r>
      <w:r>
        <w:rPr>
          <w:rFonts w:ascii="Trebuchet MS" w:hAnsi="Trebuchet MS"/>
          <w:color w:val="333333"/>
          <w:sz w:val="9"/>
          <w:szCs w:val="9"/>
          <w:lang w:val="en-US"/>
        </w:rPr>
        <w:t>Summary</w:t>
      </w:r>
      <w:r w:rsidRPr="003B40D3">
        <w:rPr>
          <w:rFonts w:ascii="Trebuchet MS" w:hAnsi="Trebuchet MS"/>
          <w:color w:val="333333"/>
          <w:sz w:val="9"/>
          <w:szCs w:val="9"/>
        </w:rPr>
        <w:t xml:space="preserve"> </w:t>
      </w:r>
      <w:r>
        <w:rPr>
          <w:rFonts w:ascii="Trebuchet MS" w:hAnsi="Trebuchet MS"/>
          <w:color w:val="333333"/>
          <w:sz w:val="9"/>
          <w:szCs w:val="9"/>
          <w:lang w:val="en-US"/>
        </w:rPr>
        <w:t>Options</w:t>
      </w:r>
      <w:r w:rsidRPr="003B40D3">
        <w:rPr>
          <w:rFonts w:ascii="Trebuchet MS" w:hAnsi="Trebuchet MS"/>
          <w:color w:val="333333"/>
          <w:sz w:val="9"/>
          <w:szCs w:val="9"/>
        </w:rPr>
        <w:t xml:space="preserve"> (</w:t>
      </w:r>
      <w:r>
        <w:rPr>
          <w:rFonts w:ascii="Trebuchet MS" w:hAnsi="Trebuchet MS"/>
          <w:color w:val="333333"/>
          <w:sz w:val="9"/>
          <w:szCs w:val="9"/>
          <w:lang w:val="en-US"/>
        </w:rPr>
        <w:t> </w:t>
      </w:r>
      <w:r>
        <w:rPr>
          <w:rFonts w:ascii="Trebuchet MS" w:hAnsi="Trebuchet MS"/>
          <w:color w:val="333333"/>
          <w:sz w:val="9"/>
          <w:szCs w:val="9"/>
        </w:rPr>
        <w:t>Итоговые опции </w:t>
      </w:r>
      <w:r w:rsidRPr="003B40D3">
        <w:rPr>
          <w:rFonts w:ascii="Trebuchet MS" w:hAnsi="Trebuchet MS"/>
          <w:color w:val="333333"/>
          <w:sz w:val="9"/>
          <w:szCs w:val="9"/>
        </w:rPr>
        <w:t>)</w:t>
      </w:r>
      <w:r>
        <w:rPr>
          <w:rFonts w:ascii="Trebuchet MS" w:hAnsi="Trebuchet MS"/>
          <w:color w:val="333333"/>
          <w:sz w:val="9"/>
          <w:szCs w:val="9"/>
          <w:lang w:val="en-US"/>
        </w:rPr>
        <w:t> </w:t>
      </w:r>
      <w:r>
        <w:rPr>
          <w:rFonts w:ascii="Trebuchet MS" w:hAnsi="Trebuchet MS"/>
          <w:color w:val="333333"/>
          <w:sz w:val="9"/>
          <w:szCs w:val="9"/>
        </w:rPr>
        <w:t>. В нем содержится таблица, строками которой являются поля таблицы, а столбцами - возможные итоговые значения отчета (табл. 7.3.)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Таблица 7.3. Итоговые значения отчета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"/>
        <w:gridCol w:w="4034"/>
      </w:tblGrid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Столбец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Назначение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Наименование поля таблицы, по которому будет вычисляться итоговое значение в отчете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флажка в отчет будет помещена итоговая сумма поданному полю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Avg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флажка в отчет будет помещено итоговое среднее значение по данному полю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Count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флажка в отчет будет помещено итоговое количество строк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флажка в отчет будет помещено минимальное значение поля таблицы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флажка в отчет будет помещено максимальное значение поля таблицы</w:t>
            </w:r>
          </w:p>
        </w:tc>
      </w:tr>
    </w:tbl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Установите флажки для тех итоговых значений, которые хотите разместить в отчете.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4181475" cy="1885950"/>
            <wp:effectExtent l="0" t="0" r="9525" b="0"/>
            <wp:docPr id="7" name="Рисунок 7" descr="gl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7-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7.7. Диалоговое окно Grouuping Intervals В диалоговом окне Summary Options (Итоговые опции) под таблицей расположен переключатель, управляющий отображением в отчете областей данных (табл. 7.4).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Таблица 7.4. Назначение опций переключателя окна Summary Options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6"/>
        <w:gridCol w:w="6906"/>
      </w:tblGrid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Опция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Назначение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Detail and Summary (Область данных и итоги)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этой опции в отчете отображается область данных, промежуточные итоговые значения по группировкам и конечные итоговые значения по отчету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Summary only (Только итоги)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При установке данной опции в отчете отображается область данных и конечные итоговые значения по отчету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lastRenderedPageBreak/>
              <w:t>No totals (Нет итогов)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Если выбрана эта опция, то в отчете будет отображаться только область данных</w:t>
            </w:r>
          </w:p>
        </w:tc>
      </w:tr>
    </w:tbl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В нижнем правом углу диалогового окна Summary Options (Итоговые опции) расположен флажок Calculate percent of total for sums (Вычислить процент итоговых сумм), позволяющий в качестве итогового значения печатать процент промежуточного итогового суммарного значения от конечного итогового суммарного значения по отчету.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Завершив в диалоговом окне Summary Options (Итоговые опции) все необходимые установки, нажмите кнопку ОК.</w:t>
      </w:r>
    </w:p>
    <w:p w:rsidR="003B40D3" w:rsidRDefault="003B40D3" w:rsidP="003B4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В следующем диалоговом окне мастера задается стиль отображения объектов в отчете (рис. 7.8).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4686300" cy="3429000"/>
            <wp:effectExtent l="0" t="0" r="0" b="0"/>
            <wp:docPr id="8" name="Рисунок 8" descr="gl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7-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7.8. Выбор стиля отображения объектов отчета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Список Style (Стиль) содержит несколько вариантов отображения объектов (полей, линий, заголовков и т. д.) в отчете. При выборе стиля мастер позволяет просмотреть, как будут выглядеть элементы отчета. Для этого используется область просмотра в верхнем левом углу диалогового окна. Выбрав стиль, нажмите кнопку Next (Далее), чтобы перейти к следующему шагу.</w:t>
      </w:r>
    </w:p>
    <w:p w:rsidR="003B40D3" w:rsidRDefault="003B40D3" w:rsidP="003B40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На четвертом шаге создания отчета необходимо указать порядок размещения объектов в отчете (рис. 7.9) и ориентацию страницы отчета. После того как вы установили требуемые опции, нажмите кнопку Next (Далее).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lastRenderedPageBreak/>
        <w:drawing>
          <wp:inline distT="0" distB="0" distL="0" distR="0">
            <wp:extent cx="4686300" cy="3429000"/>
            <wp:effectExtent l="0" t="0" r="0" b="0"/>
            <wp:docPr id="9" name="Рисунок 9" descr="gl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7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7.9. Установка порядка размещения объектов в отчете</w:t>
      </w:r>
    </w:p>
    <w:p w:rsidR="003B40D3" w:rsidRDefault="003B40D3" w:rsidP="003B40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На пятом шаге создания отчета с помощью мастера задаются поля, по которым требуется упорядочение данных в отчете (рис. 7.10). Для формирования списка полей, по которым будет осуществляться сортировка, из списка Available fields or index tag (Выбранные поля и индексы), содержащего перечень всех полей отчета и индексов таблицы, перенесите в список Selected fields (Выбранные поля) требуемые поля в том порядке, в каком будут упорядочиваться данные. Для переноса полей используйте кнопку Add(Добавить) или двойной щелчок мыши на наименовании поля.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4686300" cy="3429000"/>
            <wp:effectExtent l="0" t="0" r="0" b="0"/>
            <wp:docPr id="10" name="Рисунок 10" descr="gl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7-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7.10. Установка критерия упорядочения данных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Используя опции Ascending (По возрастанию) и Descending (По убыванию), укажите тип сортировки выбранного поля: по возрастанию или по убыванию соответственно.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Сформировав список полей и указав тип сортировки, нажмите кнопку Next (Далее) для перехода к следующему шагу.</w:t>
      </w:r>
    </w:p>
    <w:p w:rsidR="003B40D3" w:rsidRDefault="003B40D3" w:rsidP="003B40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lastRenderedPageBreak/>
        <w:t>На шестом шаге вы можете задать заголовок отчета, используя для этого поле ввода Type a title for your report (Тип заголовка отчета). В этом же диалоговом окне вы можете указать один из трех вариантов дальнейшей работы с отчетом (рис. 7.11) (табл. 7.5).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Таблица 7.5. Переключатели окна Report Wizard (Step 6)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7"/>
        <w:gridCol w:w="4171"/>
      </w:tblGrid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Переключатель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Действие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P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  <w:lang w:val="en-US"/>
              </w:rPr>
            </w:pPr>
            <w:r w:rsidRPr="003B40D3">
              <w:rPr>
                <w:rFonts w:ascii="Trebuchet MS" w:hAnsi="Trebuchet MS"/>
                <w:color w:val="333333"/>
                <w:sz w:val="9"/>
                <w:szCs w:val="9"/>
                <w:lang w:val="en-US"/>
              </w:rPr>
              <w:t>Save report for later use (</w:t>
            </w:r>
            <w:r>
              <w:rPr>
                <w:rFonts w:ascii="Trebuchet MS" w:hAnsi="Trebuchet MS"/>
                <w:color w:val="333333"/>
                <w:sz w:val="9"/>
                <w:szCs w:val="9"/>
              </w:rPr>
              <w:t>Сохранить</w:t>
            </w:r>
            <w:r w:rsidRPr="003B40D3">
              <w:rPr>
                <w:rFonts w:ascii="Trebuchet MS" w:hAnsi="Trebuchet MS"/>
                <w:color w:val="333333"/>
                <w:sz w:val="9"/>
                <w:szCs w:val="9"/>
                <w:lang w:val="en-US"/>
              </w:rPr>
              <w:t xml:space="preserve"> </w:t>
            </w:r>
            <w:r>
              <w:rPr>
                <w:rFonts w:ascii="Trebuchet MS" w:hAnsi="Trebuchet MS"/>
                <w:color w:val="333333"/>
                <w:sz w:val="9"/>
                <w:szCs w:val="9"/>
              </w:rPr>
              <w:t>отчет</w:t>
            </w:r>
            <w:r w:rsidRPr="003B40D3">
              <w:rPr>
                <w:rFonts w:ascii="Trebuchet MS" w:hAnsi="Trebuchet MS"/>
                <w:color w:val="333333"/>
                <w:sz w:val="9"/>
                <w:szCs w:val="9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Созданный отчет сохраняется на диске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Save report and modify it in the Report Designer (Сохранить и открыть в конструкторе для модификации)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Созданный отчет сохраняется на диске и открывается в конструкторе отчетов для модификации</w:t>
            </w:r>
          </w:p>
        </w:tc>
      </w:tr>
      <w:tr w:rsidR="003B40D3" w:rsidTr="003B40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Save and print report (Сохранить и распечатать отчет)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40D3" w:rsidRDefault="003B40D3">
            <w:pPr>
              <w:rPr>
                <w:rFonts w:ascii="Trebuchet MS" w:hAnsi="Trebuchet MS"/>
                <w:color w:val="333333"/>
                <w:sz w:val="9"/>
                <w:szCs w:val="9"/>
              </w:rPr>
            </w:pPr>
            <w:r>
              <w:rPr>
                <w:rFonts w:ascii="Trebuchet MS" w:hAnsi="Trebuchet MS"/>
                <w:color w:val="333333"/>
                <w:sz w:val="9"/>
                <w:szCs w:val="9"/>
              </w:rPr>
              <w:t>Созданный отчет сохраняется на диске и печатается</w:t>
            </w:r>
          </w:p>
        </w:tc>
      </w:tr>
    </w:tbl>
    <w:p w:rsidR="003B40D3" w:rsidRDefault="003B40D3" w:rsidP="003B40D3">
      <w:r>
        <w:rPr>
          <w:rFonts w:ascii="Trebuchet MS" w:hAnsi="Trebuchet MS"/>
          <w:color w:val="333333"/>
          <w:sz w:val="9"/>
          <w:szCs w:val="9"/>
          <w:shd w:val="clear" w:color="auto" w:fill="FFFFFF"/>
        </w:rPr>
        <w:t> </w:t>
      </w:r>
    </w:p>
    <w:p w:rsidR="003B40D3" w:rsidRDefault="00FA36DE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drawing>
          <wp:inline distT="0" distB="0" distL="0" distR="0">
            <wp:extent cx="4686300" cy="3429000"/>
            <wp:effectExtent l="0" t="0" r="0" b="0"/>
            <wp:docPr id="11" name="Рисунок 11" descr="gl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7-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7.11. Заключительный этап создания отчета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В правом нижнем углу диалогового окна находится кнопка Preview(Просмотр), позволяющая просмотреть созданный отчет. Если созданный отчет не удовлетворяет вашим требованиям, с помощью кнопки Back (Назад) вы можете вернуться к предыдущим шагам построения отчета и изменить установленные там параметры.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Введя заголовок и установив требуемую опцию, для завершения создания отчета с помощью мастера нажмите кнопку Finish (Готово). Открывается диалоговое окно Save as (Сохранить как), в котором введите имя созданного файла.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На рис. 7.12 представлен отчет, созданный с помощью мастера. Если он вас полностью устраивает, вы можете его распечатать. Но скорее всего, вам захочется в нем что-то изменить. В этом случае откройте созданный отчет в конструкторе отчетов и модифицируйте его.</w:t>
      </w:r>
    </w:p>
    <w:p w:rsidR="003B40D3" w:rsidRDefault="00FA36DE" w:rsidP="003B40D3">
      <w:pPr>
        <w:shd w:val="clear" w:color="auto" w:fill="FFFFFF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noProof/>
          <w:color w:val="333333"/>
          <w:sz w:val="9"/>
          <w:szCs w:val="9"/>
          <w:lang w:eastAsia="ja-JP"/>
        </w:rPr>
        <w:lastRenderedPageBreak/>
        <w:drawing>
          <wp:inline distT="0" distB="0" distL="0" distR="0">
            <wp:extent cx="5229225" cy="3105150"/>
            <wp:effectExtent l="0" t="0" r="9525" b="0"/>
            <wp:docPr id="12" name="Рисунок 12" descr="gl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l7-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jc w:val="center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Рис. 7.12. Отчет, созданный с помощью мастера </w:t>
      </w:r>
      <w:r>
        <w:rPr>
          <w:rFonts w:ascii="Trebuchet MS" w:hAnsi="Trebuchet MS"/>
          <w:b/>
          <w:bCs/>
          <w:color w:val="333333"/>
          <w:sz w:val="9"/>
          <w:szCs w:val="9"/>
        </w:rPr>
        <w:t>Замечание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i/>
          <w:iCs/>
          <w:color w:val="333333"/>
          <w:sz w:val="9"/>
          <w:szCs w:val="9"/>
        </w:rPr>
      </w:pPr>
      <w:r>
        <w:rPr>
          <w:rFonts w:ascii="Trebuchet MS" w:hAnsi="Trebuchet MS"/>
          <w:i/>
          <w:iCs/>
          <w:color w:val="333333"/>
          <w:sz w:val="9"/>
          <w:szCs w:val="9"/>
        </w:rPr>
        <w:t>При создании отчета с помощью мастера надписи к полям отчета создаются на основе информации, введенной в поле Caption (Надпись) конструктора таблиц Table Designer (Конструктор таблиц). Если это поле пусто, надписи совпадают с именами полей таблицы.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  <w:lang w:val="en-US"/>
        </w:rPr>
      </w:pPr>
      <w:r>
        <w:rPr>
          <w:rFonts w:ascii="Trebuchet MS" w:hAnsi="Trebuchet MS"/>
          <w:color w:val="333333"/>
          <w:sz w:val="9"/>
          <w:szCs w:val="9"/>
        </w:rPr>
        <w:t xml:space="preserve">Просмотр подготовленного отчета </w:t>
      </w:r>
    </w:p>
    <w:p w:rsidR="003B40D3" w:rsidRDefault="003B40D3" w:rsidP="003B40D3">
      <w:pPr>
        <w:pStyle w:val="a3"/>
        <w:shd w:val="clear" w:color="auto" w:fill="FFFFFF"/>
        <w:spacing w:after="384" w:afterAutospacing="0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Если вы хотите посмотреть, как ваш отчет выглядит, совсем не обязательно его распечатывать. Достаточно открыть его в окне предварительного просмотра, воспользовавшись любым из следующих средств, предоставляемых в ваше распоряжение программой Visual FoxPro:</w:t>
      </w:r>
    </w:p>
    <w:p w:rsidR="003B40D3" w:rsidRDefault="003B40D3" w:rsidP="003B40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команда Print Preview (Просмотр печати) из меню File (Файл);</w:t>
      </w:r>
    </w:p>
    <w:p w:rsidR="003B40D3" w:rsidRDefault="003B40D3" w:rsidP="003B40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команда Preview (Просмотр) из меню View (Вид);</w:t>
      </w:r>
    </w:p>
    <w:p w:rsidR="003B40D3" w:rsidRDefault="003B40D3" w:rsidP="003B40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команда Preview (Просмотр) контекстного меню;</w:t>
      </w:r>
    </w:p>
    <w:p w:rsidR="003B40D3" w:rsidRDefault="003B40D3" w:rsidP="003B40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кнопка Print Preview (Предварительный просмотр) на стандартной панели инструментов Visual FoxPro;</w:t>
      </w:r>
    </w:p>
    <w:p w:rsidR="003B40D3" w:rsidRDefault="003B40D3" w:rsidP="003B40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7" w:lineRule="atLeast"/>
        <w:rPr>
          <w:rFonts w:ascii="Trebuchet MS" w:hAnsi="Trebuchet MS"/>
          <w:color w:val="333333"/>
          <w:sz w:val="9"/>
          <w:szCs w:val="9"/>
        </w:rPr>
      </w:pPr>
      <w:r>
        <w:rPr>
          <w:rFonts w:ascii="Trebuchet MS" w:hAnsi="Trebuchet MS"/>
          <w:color w:val="333333"/>
          <w:sz w:val="9"/>
          <w:szCs w:val="9"/>
        </w:rPr>
        <w:t>кнопка Preview (Просмотр) окна проекта.</w:t>
      </w:r>
    </w:p>
    <w:p w:rsidR="0035442F" w:rsidRDefault="0035442F"/>
    <w:sectPr w:rsidR="003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77"/>
    <w:multiLevelType w:val="multilevel"/>
    <w:tmpl w:val="28A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75A9"/>
    <w:multiLevelType w:val="multilevel"/>
    <w:tmpl w:val="62B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E7093"/>
    <w:multiLevelType w:val="multilevel"/>
    <w:tmpl w:val="EBA8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47C62"/>
    <w:multiLevelType w:val="multilevel"/>
    <w:tmpl w:val="047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74DF2"/>
    <w:multiLevelType w:val="multilevel"/>
    <w:tmpl w:val="EFAE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A03E8"/>
    <w:multiLevelType w:val="multilevel"/>
    <w:tmpl w:val="00C0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A1A25"/>
    <w:multiLevelType w:val="multilevel"/>
    <w:tmpl w:val="876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E0808"/>
    <w:multiLevelType w:val="multilevel"/>
    <w:tmpl w:val="890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724AD"/>
    <w:multiLevelType w:val="multilevel"/>
    <w:tmpl w:val="507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626E8"/>
    <w:multiLevelType w:val="multilevel"/>
    <w:tmpl w:val="775E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4371D"/>
    <w:multiLevelType w:val="multilevel"/>
    <w:tmpl w:val="14D2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  <w:lvlOverride w:ilvl="0">
      <w:startOverride w:val="7"/>
    </w:lvlOverride>
  </w:num>
  <w:num w:numId="4">
    <w:abstractNumId w:val="10"/>
    <w:lvlOverride w:ilvl="0">
      <w:startOverride w:val="8"/>
    </w:lvlOverride>
  </w:num>
  <w:num w:numId="5">
    <w:abstractNumId w:val="8"/>
    <w:lvlOverride w:ilvl="0">
      <w:startOverride w:val="10"/>
    </w:lvlOverride>
  </w:num>
  <w:num w:numId="6">
    <w:abstractNumId w:val="0"/>
    <w:lvlOverride w:ilvl="0">
      <w:startOverride w:val="11"/>
    </w:lvlOverride>
  </w:num>
  <w:num w:numId="7">
    <w:abstractNumId w:val="3"/>
    <w:lvlOverride w:ilvl="0">
      <w:startOverride w:val="12"/>
    </w:lvlOverride>
  </w:num>
  <w:num w:numId="8">
    <w:abstractNumId w:val="5"/>
    <w:lvlOverride w:ilvl="0">
      <w:startOverride w:val="13"/>
    </w:lvlOverride>
  </w:num>
  <w:num w:numId="9">
    <w:abstractNumId w:val="9"/>
    <w:lvlOverride w:ilvl="0">
      <w:startOverride w:val="14"/>
    </w:lvlOverride>
  </w:num>
  <w:num w:numId="10">
    <w:abstractNumId w:val="6"/>
    <w:lvlOverride w:ilvl="0">
      <w:startOverride w:val="15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D3"/>
    <w:rsid w:val="00161071"/>
    <w:rsid w:val="0035442F"/>
    <w:rsid w:val="003B40D3"/>
    <w:rsid w:val="00931A44"/>
    <w:rsid w:val="00965F20"/>
    <w:rsid w:val="00D94CD6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22CEA-0AC6-4F7B-A70F-AAB6EE50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B40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мастера для создания однотабличного отчета Для создания отчета с помощью мастера вам необходимо его запустить, а затем в открывающихся диалоговых окнах выбрать таблицы, входящие в отчет, определить список полей отчета и порядок их размещени</vt:lpstr>
    </vt:vector>
  </TitlesOfParts>
  <Company>***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мастера для создания однотабличного отчета Для создания отчета с помощью мастера вам необходимо его запустить, а затем в открывающихся диалоговых окнах выбрать таблицы, входящие в отчет, определить список полей отчета и порядок их размещени</dc:title>
  <dc:subject/>
  <dc:creator>Internet1</dc:creator>
  <cp:keywords/>
  <dc:description/>
  <cp:lastModifiedBy>1</cp:lastModifiedBy>
  <cp:revision>2</cp:revision>
  <dcterms:created xsi:type="dcterms:W3CDTF">2020-11-14T07:42:00Z</dcterms:created>
  <dcterms:modified xsi:type="dcterms:W3CDTF">2020-11-14T07:42:00Z</dcterms:modified>
</cp:coreProperties>
</file>