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4" w:rsidRDefault="00BF1AEF" w:rsidP="00BF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4">
        <w:rPr>
          <w:rFonts w:ascii="Times New Roman" w:hAnsi="Times New Roman"/>
          <w:sz w:val="24"/>
          <w:szCs w:val="24"/>
        </w:rPr>
        <w:t>Тема урока: «</w:t>
      </w:r>
      <w:r w:rsidRPr="00210304">
        <w:rPr>
          <w:rFonts w:ascii="Times New Roman" w:hAnsi="Times New Roman"/>
          <w:b/>
          <w:bCs/>
          <w:sz w:val="24"/>
          <w:szCs w:val="24"/>
        </w:rPr>
        <w:t>Знаки препинания</w:t>
      </w:r>
      <w:r w:rsidRPr="00210304">
        <w:rPr>
          <w:rFonts w:ascii="Times New Roman" w:hAnsi="Times New Roman"/>
          <w:sz w:val="24"/>
          <w:szCs w:val="24"/>
        </w:rPr>
        <w:t xml:space="preserve"> в сложном предложении с разными видами связи</w:t>
      </w:r>
      <w:proofErr w:type="gramStart"/>
      <w:r w:rsidRPr="00210304">
        <w:rPr>
          <w:rFonts w:ascii="Times New Roman" w:hAnsi="Times New Roman"/>
          <w:sz w:val="24"/>
          <w:szCs w:val="24"/>
        </w:rPr>
        <w:t>.»</w:t>
      </w:r>
      <w:proofErr w:type="gramEnd"/>
    </w:p>
    <w:p w:rsidR="00210304" w:rsidRDefault="00BF1AEF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304">
        <w:rPr>
          <w:rFonts w:ascii="Times New Roman" w:hAnsi="Times New Roman"/>
          <w:sz w:val="24"/>
          <w:szCs w:val="24"/>
        </w:rPr>
        <w:t>Задание:</w:t>
      </w:r>
      <w:r w:rsidR="00210304" w:rsidRPr="0021030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210304" w:rsidRPr="00210304">
        <w:rPr>
          <w:rFonts w:ascii="Times New Roman" w:hAnsi="Times New Roman"/>
          <w:sz w:val="24"/>
          <w:szCs w:val="24"/>
        </w:rPr>
        <w:t>прочитать материал лекции</w:t>
      </w:r>
      <w:r w:rsidR="00D9193C">
        <w:rPr>
          <w:rFonts w:ascii="Times New Roman" w:hAnsi="Times New Roman"/>
          <w:sz w:val="24"/>
          <w:szCs w:val="24"/>
        </w:rPr>
        <w:t>,</w:t>
      </w:r>
      <w:r w:rsidR="00210304" w:rsidRPr="00210304">
        <w:rPr>
          <w:rFonts w:ascii="Times New Roman" w:hAnsi="Times New Roman"/>
          <w:sz w:val="24"/>
          <w:szCs w:val="24"/>
        </w:rPr>
        <w:t xml:space="preserve"> выполнить упражнения (после лекции)</w:t>
      </w:r>
      <w:r w:rsidR="00666D32">
        <w:rPr>
          <w:rFonts w:ascii="Times New Roman" w:hAnsi="Times New Roman"/>
          <w:sz w:val="24"/>
          <w:szCs w:val="24"/>
        </w:rPr>
        <w:t>.</w:t>
      </w:r>
      <w:bookmarkEnd w:id="0"/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666D32">
      <w:pPr>
        <w:pStyle w:val="1"/>
        <w:shd w:val="clear" w:color="auto" w:fill="E5E5E5"/>
        <w:spacing w:before="0" w:beforeAutospacing="0" w:after="240" w:afterAutospacing="0"/>
        <w:jc w:val="center"/>
        <w:rPr>
          <w:rFonts w:ascii="Arial" w:hAnsi="Arial" w:cs="Arial"/>
          <w:color w:val="057BB8"/>
          <w:sz w:val="32"/>
          <w:szCs w:val="32"/>
        </w:rPr>
      </w:pPr>
      <w:r>
        <w:rPr>
          <w:rFonts w:ascii="Arial" w:hAnsi="Arial" w:cs="Arial"/>
          <w:color w:val="057BB8"/>
          <w:sz w:val="32"/>
          <w:szCs w:val="32"/>
        </w:rPr>
        <w:t>Сложные предложения с разными видами связи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color w:val="4B4747"/>
          <w:sz w:val="21"/>
          <w:szCs w:val="21"/>
        </w:rPr>
        <w:t> Сложные предложения с разными видами связи</w:t>
      </w:r>
      <w:r>
        <w:rPr>
          <w:rFonts w:ascii="Arial" w:hAnsi="Arial" w:cs="Arial"/>
          <w:color w:val="4B4747"/>
          <w:sz w:val="21"/>
          <w:szCs w:val="21"/>
        </w:rPr>
        <w:t> - это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сложные предложения</w:t>
      </w:r>
      <w:r>
        <w:rPr>
          <w:rFonts w:ascii="Arial" w:hAnsi="Arial" w:cs="Arial"/>
          <w:color w:val="4B4747"/>
          <w:sz w:val="21"/>
          <w:szCs w:val="21"/>
        </w:rPr>
        <w:t>, которые состоят не менее чем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из трёх простых предложений</w:t>
      </w:r>
      <w:r>
        <w:rPr>
          <w:rFonts w:ascii="Arial" w:hAnsi="Arial" w:cs="Arial"/>
          <w:color w:val="4B4747"/>
          <w:sz w:val="21"/>
          <w:szCs w:val="21"/>
        </w:rPr>
        <w:t>, связанных между собой сочинительной, подчинительной и бессоюзной связью.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Для понимания смысла таких сложных конструкций важно понять, как сгруппированы между собой входящие в них простые предложения.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Часто </w:t>
      </w:r>
      <w:r>
        <w:rPr>
          <w:rStyle w:val="a4"/>
          <w:color w:val="4B4747"/>
          <w:sz w:val="21"/>
          <w:szCs w:val="21"/>
        </w:rPr>
        <w:t>сложные предложения с разными видами связи</w:t>
      </w:r>
      <w:r>
        <w:rPr>
          <w:rFonts w:ascii="Arial" w:hAnsi="Arial" w:cs="Arial"/>
          <w:color w:val="4B4747"/>
          <w:sz w:val="21"/>
          <w:szCs w:val="21"/>
        </w:rPr>
        <w:t xml:space="preserve"> членятся на две или несколько частей (блоков), соединённых с помощью сочинительных союзов или 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бессоюзно</w:t>
      </w:r>
      <w:proofErr w:type="spellEnd"/>
      <w:r>
        <w:rPr>
          <w:rFonts w:ascii="Arial" w:hAnsi="Arial" w:cs="Arial"/>
          <w:color w:val="4B4747"/>
          <w:sz w:val="21"/>
          <w:szCs w:val="21"/>
        </w:rPr>
        <w:t>; а каждая часть по структуре представляет собой либо сложноподчинённое предложение, либо простое.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1) </w:t>
      </w:r>
      <w:r>
        <w:rPr>
          <w:rStyle w:val="a5"/>
          <w:rFonts w:ascii="Arial" w:hAnsi="Arial" w:cs="Arial"/>
          <w:color w:val="4B4747"/>
          <w:sz w:val="21"/>
          <w:szCs w:val="21"/>
        </w:rPr>
        <w:t>[Печален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я</w:t>
      </w:r>
      <w:r>
        <w:rPr>
          <w:rStyle w:val="a5"/>
          <w:rFonts w:ascii="Arial" w:hAnsi="Arial" w:cs="Arial"/>
          <w:color w:val="4B4747"/>
          <w:sz w:val="21"/>
          <w:szCs w:val="21"/>
        </w:rPr>
        <w:t>]: [со мною друга</w:t>
      </w:r>
      <w:proofErr w:type="gramStart"/>
      <w:r>
        <w:rPr>
          <w:rStyle w:val="a5"/>
          <w:rFonts w:ascii="Arial" w:hAnsi="Arial" w:cs="Arial"/>
          <w:color w:val="4B4747"/>
          <w:sz w:val="21"/>
          <w:szCs w:val="21"/>
        </w:rPr>
        <w:t> Н</w:t>
      </w:r>
      <w:proofErr w:type="gramEnd"/>
      <w:r>
        <w:rPr>
          <w:rStyle w:val="a5"/>
          <w:rFonts w:ascii="Arial" w:hAnsi="Arial" w:cs="Arial"/>
          <w:color w:val="4B4747"/>
          <w:sz w:val="21"/>
          <w:szCs w:val="21"/>
        </w:rPr>
        <w:t>ет], (с кем долгую запил бы я разлуку), (кому бы мог пожать от сердца руку и пожелать весёлых много лет)</w:t>
      </w:r>
      <w:r>
        <w:rPr>
          <w:rFonts w:ascii="Arial" w:hAnsi="Arial" w:cs="Arial"/>
          <w:color w:val="4B4747"/>
          <w:sz w:val="21"/>
          <w:szCs w:val="21"/>
        </w:rPr>
        <w:t> (А. Пушкин).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 xml:space="preserve">Это сложное предложение с разными видами связи: бессоюзной и подчинительной, состоит из двух частей (блоков), связанных 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бессоюзно</w:t>
      </w:r>
      <w:proofErr w:type="spellEnd"/>
      <w:r>
        <w:rPr>
          <w:rFonts w:ascii="Arial" w:hAnsi="Arial" w:cs="Arial"/>
          <w:color w:val="4B4747"/>
          <w:sz w:val="21"/>
          <w:szCs w:val="21"/>
        </w:rPr>
        <w:t>; вторая часть раскрывает причину того, о чём говорится в первой; I часть по структуре представляет собой простое предложение; II часть - это сложноподчинённое предложение с двумя придаточными определительными, с однородным соподчинением.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2)</w:t>
      </w:r>
      <w:r>
        <w:rPr>
          <w:rStyle w:val="a5"/>
          <w:rFonts w:ascii="Arial" w:hAnsi="Arial" w:cs="Arial"/>
          <w:color w:val="4B4747"/>
          <w:sz w:val="21"/>
          <w:szCs w:val="21"/>
        </w:rPr>
        <w:t> [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Переулок </w:t>
      </w:r>
      <w:r>
        <w:rPr>
          <w:rStyle w:val="a5"/>
          <w:rFonts w:ascii="Arial" w:hAnsi="Arial" w:cs="Arial"/>
          <w:color w:val="4B4747"/>
          <w:sz w:val="21"/>
          <w:szCs w:val="21"/>
        </w:rPr>
        <w:t>был весь в садах], и [у заборов росли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липы</w:t>
      </w:r>
      <w:r>
        <w:rPr>
          <w:rStyle w:val="a5"/>
          <w:rFonts w:ascii="Arial" w:hAnsi="Arial" w:cs="Arial"/>
          <w:color w:val="4B4747"/>
          <w:sz w:val="21"/>
          <w:szCs w:val="21"/>
        </w:rPr>
        <w:t>, бросавшие теперь, при луне, широкую тень], (так что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заборы </w:t>
      </w:r>
      <w:r>
        <w:rPr>
          <w:rStyle w:val="a5"/>
          <w:rFonts w:ascii="Arial" w:hAnsi="Arial" w:cs="Arial"/>
          <w:color w:val="4B4747"/>
          <w:sz w:val="21"/>
          <w:szCs w:val="21"/>
        </w:rPr>
        <w:t>и </w:t>
      </w:r>
      <w:r>
        <w:rPr>
          <w:rStyle w:val="a5"/>
          <w:rFonts w:ascii="Arial" w:hAnsi="Arial" w:cs="Arial"/>
          <w:color w:val="4B4747"/>
          <w:sz w:val="21"/>
          <w:szCs w:val="21"/>
          <w:u w:val="single"/>
        </w:rPr>
        <w:t>ворота </w:t>
      </w:r>
      <w:r>
        <w:rPr>
          <w:rStyle w:val="a5"/>
          <w:rFonts w:ascii="Arial" w:hAnsi="Arial" w:cs="Arial"/>
          <w:color w:val="4B4747"/>
          <w:sz w:val="21"/>
          <w:szCs w:val="21"/>
        </w:rPr>
        <w:t>на одной стороне совершенно утопали в потёмках)</w:t>
      </w:r>
      <w:r>
        <w:rPr>
          <w:rFonts w:ascii="Arial" w:hAnsi="Arial" w:cs="Arial"/>
          <w:color w:val="4B4747"/>
          <w:sz w:val="21"/>
          <w:szCs w:val="21"/>
        </w:rPr>
        <w:t> (А. Чехов).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proofErr w:type="gramStart"/>
      <w:r>
        <w:rPr>
          <w:rFonts w:ascii="Arial" w:hAnsi="Arial" w:cs="Arial"/>
          <w:color w:val="4B4747"/>
          <w:sz w:val="21"/>
          <w:szCs w:val="21"/>
        </w:rPr>
        <w:t xml:space="preserve">Это сложное предложение с разными видами связи: сочинительной и подчинительной, состоит из двух частей, связанных сочинительным соединительным союзом и, отношения между частями перечислительные; I часть по структуре представляет собой простое предложение; 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IIчасть</w:t>
      </w:r>
      <w:proofErr w:type="spellEnd"/>
      <w:r>
        <w:rPr>
          <w:rFonts w:ascii="Arial" w:hAnsi="Arial" w:cs="Arial"/>
          <w:color w:val="4B4747"/>
          <w:sz w:val="21"/>
          <w:szCs w:val="21"/>
        </w:rPr>
        <w:t xml:space="preserve"> - сложноподчинённое предложение с придаточным следствия; придаточное зависит от всего главного, присоединяется к нему союзом так что.</w:t>
      </w:r>
      <w:proofErr w:type="gramEnd"/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2"/>
        <w:shd w:val="clear" w:color="auto" w:fill="E5E5E5"/>
        <w:spacing w:before="0"/>
        <w:jc w:val="center"/>
        <w:rPr>
          <w:rFonts w:ascii="Arial" w:hAnsi="Arial" w:cs="Arial"/>
          <w:color w:val="057BB8"/>
        </w:rPr>
      </w:pPr>
      <w:r>
        <w:rPr>
          <w:rStyle w:val="a4"/>
          <w:b/>
          <w:bCs/>
          <w:color w:val="057BB8"/>
        </w:rPr>
        <w:t>В сложном предложении могут быть предложения с различными видами союзной и бессоюзной связи.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К ним относятся: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i/>
          <w:iCs/>
          <w:color w:val="4B4747"/>
          <w:sz w:val="21"/>
          <w:szCs w:val="21"/>
        </w:rPr>
        <w:t>1) сочинение и подчинение.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4B4747"/>
          <w:sz w:val="21"/>
          <w:szCs w:val="21"/>
        </w:rPr>
        <w:t> Солнце закатилось, </w:t>
      </w:r>
      <w:r>
        <w:rPr>
          <w:rStyle w:val="a5"/>
          <w:rFonts w:ascii="Arial" w:hAnsi="Arial" w:cs="Arial"/>
          <w:color w:val="008000"/>
          <w:sz w:val="21"/>
          <w:szCs w:val="21"/>
        </w:rPr>
        <w:t>и</w:t>
      </w:r>
      <w:r>
        <w:rPr>
          <w:rStyle w:val="a5"/>
          <w:rFonts w:ascii="Arial" w:hAnsi="Arial" w:cs="Arial"/>
          <w:color w:val="4B4747"/>
          <w:sz w:val="21"/>
          <w:szCs w:val="21"/>
        </w:rPr>
        <w:t> ночь последовала за днем без промежутка, </w:t>
      </w:r>
      <w:r>
        <w:rPr>
          <w:rStyle w:val="a5"/>
          <w:rFonts w:ascii="Arial" w:hAnsi="Arial" w:cs="Arial"/>
          <w:color w:val="008000"/>
          <w:sz w:val="21"/>
          <w:szCs w:val="21"/>
        </w:rPr>
        <w:t>как </w:t>
      </w:r>
      <w:r>
        <w:rPr>
          <w:rStyle w:val="a5"/>
          <w:rFonts w:ascii="Arial" w:hAnsi="Arial" w:cs="Arial"/>
          <w:color w:val="4B4747"/>
          <w:sz w:val="21"/>
          <w:szCs w:val="21"/>
        </w:rPr>
        <w:t>это обыкновенно бывает на юге</w:t>
      </w:r>
      <w:r>
        <w:rPr>
          <w:rFonts w:ascii="Arial" w:hAnsi="Arial" w:cs="Arial"/>
          <w:color w:val="4B4747"/>
          <w:sz w:val="21"/>
          <w:szCs w:val="21"/>
        </w:rPr>
        <w:t> (Лермонтов).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И</w:t>
      </w:r>
      <w:r>
        <w:rPr>
          <w:rFonts w:ascii="Arial" w:hAnsi="Arial" w:cs="Arial"/>
          <w:color w:val="4B4747"/>
          <w:sz w:val="21"/>
          <w:szCs w:val="21"/>
        </w:rPr>
        <w:t> – сочинительный союз, </w:t>
      </w:r>
      <w:r>
        <w:rPr>
          <w:rFonts w:ascii="Arial" w:hAnsi="Arial" w:cs="Arial"/>
          <w:color w:val="008000"/>
          <w:sz w:val="21"/>
          <w:szCs w:val="21"/>
        </w:rPr>
        <w:t>как </w:t>
      </w:r>
      <w:r>
        <w:rPr>
          <w:rFonts w:ascii="Arial" w:hAnsi="Arial" w:cs="Arial"/>
          <w:color w:val="4B4747"/>
          <w:sz w:val="21"/>
          <w:szCs w:val="21"/>
        </w:rPr>
        <w:t>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2124075" cy="590550"/>
            <wp:effectExtent l="0" t="0" r="9525" b="0"/>
            <wp:docPr id="10" name="Рисунок 10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i/>
          <w:iCs/>
          <w:color w:val="4B4747"/>
          <w:sz w:val="21"/>
          <w:szCs w:val="21"/>
        </w:rPr>
        <w:t>2) сочинение и бессоюзная связь.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4B4747"/>
          <w:sz w:val="21"/>
          <w:szCs w:val="21"/>
        </w:rPr>
        <w:t> Уже давно село солнце, </w:t>
      </w:r>
      <w:r>
        <w:rPr>
          <w:rStyle w:val="a5"/>
          <w:rFonts w:ascii="Arial" w:hAnsi="Arial" w:cs="Arial"/>
          <w:color w:val="008000"/>
          <w:sz w:val="21"/>
          <w:szCs w:val="21"/>
        </w:rPr>
        <w:t>но </w:t>
      </w:r>
      <w:r>
        <w:rPr>
          <w:rStyle w:val="a5"/>
          <w:rFonts w:ascii="Arial" w:hAnsi="Arial" w:cs="Arial"/>
          <w:color w:val="4B4747"/>
          <w:sz w:val="21"/>
          <w:szCs w:val="21"/>
        </w:rPr>
        <w:t>лес еще не успел стихнуть: горлинки журчали вблизи, кукушка куковала в отдаленье</w:t>
      </w:r>
      <w:r>
        <w:rPr>
          <w:rFonts w:ascii="Arial" w:hAnsi="Arial" w:cs="Arial"/>
          <w:color w:val="4B4747"/>
          <w:sz w:val="21"/>
          <w:szCs w:val="21"/>
        </w:rPr>
        <w:t> (Бунин).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Но </w:t>
      </w:r>
      <w:r>
        <w:rPr>
          <w:rFonts w:ascii="Arial" w:hAnsi="Arial" w:cs="Arial"/>
          <w:color w:val="4B4747"/>
          <w:sz w:val="21"/>
          <w:szCs w:val="21"/>
        </w:rPr>
        <w:t>– сочинительный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noProof/>
          <w:color w:val="4B4747"/>
          <w:sz w:val="21"/>
          <w:szCs w:val="21"/>
        </w:rPr>
        <w:lastRenderedPageBreak/>
        <w:drawing>
          <wp:inline distT="0" distB="0" distL="0" distR="0">
            <wp:extent cx="3400425" cy="666750"/>
            <wp:effectExtent l="0" t="0" r="9525" b="0"/>
            <wp:docPr id="9" name="Рисунок 9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i/>
          <w:iCs/>
          <w:color w:val="4B4747"/>
          <w:sz w:val="21"/>
          <w:szCs w:val="21"/>
        </w:rPr>
        <w:t>3) подчинение и бессоюзная связь.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color w:val="008000"/>
          <w:sz w:val="21"/>
          <w:szCs w:val="21"/>
        </w:rPr>
        <w:t>Когда </w:t>
      </w:r>
      <w:r>
        <w:rPr>
          <w:rStyle w:val="a5"/>
          <w:rFonts w:ascii="Arial" w:hAnsi="Arial" w:cs="Arial"/>
          <w:color w:val="4B4747"/>
          <w:sz w:val="21"/>
          <w:szCs w:val="21"/>
        </w:rPr>
        <w:t>он проснулся, уже всходило солнце; курган заслонял его собою </w:t>
      </w:r>
      <w:r>
        <w:rPr>
          <w:rFonts w:ascii="Arial" w:hAnsi="Arial" w:cs="Arial"/>
          <w:color w:val="4B4747"/>
          <w:sz w:val="21"/>
          <w:szCs w:val="21"/>
        </w:rPr>
        <w:t>(Чехов).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Когда </w:t>
      </w:r>
      <w:r>
        <w:rPr>
          <w:rFonts w:ascii="Arial" w:hAnsi="Arial" w:cs="Arial"/>
          <w:color w:val="4B4747"/>
          <w:sz w:val="21"/>
          <w:szCs w:val="21"/>
        </w:rPr>
        <w:t>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2362200" cy="676275"/>
            <wp:effectExtent l="0" t="0" r="0" b="9525"/>
            <wp:docPr id="8" name="Рисунок 8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4) сочинение, подчинение и бессоюзная связь.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Style w:val="a5"/>
          <w:rFonts w:ascii="Arial" w:hAnsi="Arial" w:cs="Arial"/>
          <w:color w:val="4B4747"/>
          <w:sz w:val="21"/>
          <w:szCs w:val="21"/>
        </w:rPr>
        <w:t>В саду было просторно </w:t>
      </w:r>
      <w:r>
        <w:rPr>
          <w:rStyle w:val="a5"/>
          <w:rFonts w:ascii="Arial" w:hAnsi="Arial" w:cs="Arial"/>
          <w:color w:val="008000"/>
          <w:sz w:val="21"/>
          <w:szCs w:val="21"/>
        </w:rPr>
        <w:t>и</w:t>
      </w:r>
      <w:r>
        <w:rPr>
          <w:rStyle w:val="a5"/>
          <w:rFonts w:ascii="Arial" w:hAnsi="Arial" w:cs="Arial"/>
          <w:color w:val="4B4747"/>
          <w:sz w:val="21"/>
          <w:szCs w:val="21"/>
        </w:rPr>
        <w:t> росли одни только дубы; они стали распускаться только недавно, </w:t>
      </w:r>
      <w:r>
        <w:rPr>
          <w:rStyle w:val="a5"/>
          <w:rFonts w:ascii="Arial" w:hAnsi="Arial" w:cs="Arial"/>
          <w:color w:val="008000"/>
          <w:sz w:val="21"/>
          <w:szCs w:val="21"/>
        </w:rPr>
        <w:t>так что</w:t>
      </w:r>
      <w:r>
        <w:rPr>
          <w:rStyle w:val="a5"/>
          <w:rFonts w:ascii="Arial" w:hAnsi="Arial" w:cs="Arial"/>
          <w:color w:val="4B4747"/>
          <w:sz w:val="21"/>
          <w:szCs w:val="21"/>
        </w:rPr>
        <w:t> теперь сквозь молодую листву виден был весь сад с его эстрадой, столиками и качелями.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И</w:t>
      </w:r>
      <w:r>
        <w:rPr>
          <w:rFonts w:ascii="Arial" w:hAnsi="Arial" w:cs="Arial"/>
          <w:color w:val="4B4747"/>
          <w:sz w:val="21"/>
          <w:szCs w:val="21"/>
        </w:rPr>
        <w:t> – сочинительный союз, </w:t>
      </w:r>
      <w:r>
        <w:rPr>
          <w:rFonts w:ascii="Arial" w:hAnsi="Arial" w:cs="Arial"/>
          <w:color w:val="008000"/>
          <w:sz w:val="21"/>
          <w:szCs w:val="21"/>
        </w:rPr>
        <w:t>так что</w:t>
      </w:r>
      <w:r>
        <w:rPr>
          <w:rFonts w:ascii="Arial" w:hAnsi="Arial" w:cs="Arial"/>
          <w:color w:val="4B4747"/>
          <w:sz w:val="21"/>
          <w:szCs w:val="21"/>
        </w:rPr>
        <w:t> 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4572000" cy="676275"/>
            <wp:effectExtent l="0" t="0" r="0" b="9525"/>
            <wp:docPr id="7" name="Рисунок 7" descr="Схема связи сложного предлож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хема связи сложного предложения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В сложных предложениях с сочинительной и подчинительной связью рядом могут оказаться сочинительный и подчинительный союзы.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4B4747"/>
          <w:sz w:val="21"/>
          <w:szCs w:val="21"/>
        </w:rPr>
        <w:t> Весь день стояла прекрасная погода, </w:t>
      </w:r>
      <w:r>
        <w:rPr>
          <w:rStyle w:val="a5"/>
          <w:rFonts w:ascii="Arial" w:hAnsi="Arial" w:cs="Arial"/>
          <w:color w:val="008000"/>
          <w:sz w:val="21"/>
          <w:szCs w:val="21"/>
        </w:rPr>
        <w:t>но</w:t>
      </w:r>
      <w:r>
        <w:rPr>
          <w:rStyle w:val="a5"/>
          <w:rFonts w:ascii="Arial" w:hAnsi="Arial" w:cs="Arial"/>
          <w:color w:val="4B4747"/>
          <w:sz w:val="21"/>
          <w:szCs w:val="21"/>
        </w:rPr>
        <w:t>, </w:t>
      </w:r>
      <w:r>
        <w:rPr>
          <w:rStyle w:val="a5"/>
          <w:rFonts w:ascii="Arial" w:hAnsi="Arial" w:cs="Arial"/>
          <w:color w:val="008000"/>
          <w:sz w:val="21"/>
          <w:szCs w:val="21"/>
        </w:rPr>
        <w:t>когда </w:t>
      </w:r>
      <w:r>
        <w:rPr>
          <w:rStyle w:val="a5"/>
          <w:rFonts w:ascii="Arial" w:hAnsi="Arial" w:cs="Arial"/>
          <w:color w:val="4B4747"/>
          <w:sz w:val="21"/>
          <w:szCs w:val="21"/>
        </w:rPr>
        <w:t>мы подплывали к Одессе, пошел сильный дождь.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(</w:t>
      </w:r>
      <w:r>
        <w:rPr>
          <w:rFonts w:ascii="Arial" w:hAnsi="Arial" w:cs="Arial"/>
          <w:color w:val="008000"/>
          <w:sz w:val="21"/>
          <w:szCs w:val="21"/>
        </w:rPr>
        <w:t>Но </w:t>
      </w:r>
      <w:r>
        <w:rPr>
          <w:rFonts w:ascii="Arial" w:hAnsi="Arial" w:cs="Arial"/>
          <w:color w:val="4B4747"/>
          <w:sz w:val="21"/>
          <w:szCs w:val="21"/>
        </w:rPr>
        <w:t>– сочинительный союз, </w:t>
      </w:r>
      <w:r>
        <w:rPr>
          <w:rFonts w:ascii="Arial" w:hAnsi="Arial" w:cs="Arial"/>
          <w:color w:val="008000"/>
          <w:sz w:val="21"/>
          <w:szCs w:val="21"/>
        </w:rPr>
        <w:t>когда </w:t>
      </w:r>
      <w:r>
        <w:rPr>
          <w:rFonts w:ascii="Arial" w:hAnsi="Arial" w:cs="Arial"/>
          <w:color w:val="4B4747"/>
          <w:sz w:val="21"/>
          <w:szCs w:val="21"/>
        </w:rPr>
        <w:t>– подчинительный союз.)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Схема этого предложения: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Fonts w:ascii="Arial" w:hAnsi="Arial" w:cs="Arial"/>
          <w:noProof/>
          <w:color w:val="4B4747"/>
          <w:sz w:val="21"/>
          <w:szCs w:val="21"/>
        </w:rPr>
        <w:drawing>
          <wp:inline distT="0" distB="0" distL="0" distR="0">
            <wp:extent cx="3419475" cy="790575"/>
            <wp:effectExtent l="0" t="0" r="9525" b="9525"/>
            <wp:docPr id="6" name="Рисунок 6" descr="Схема с подчинительными и сочининтельными союз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хема с подчинительными и сочининтельными союза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3"/>
        <w:shd w:val="clear" w:color="auto" w:fill="E5E5E5"/>
        <w:spacing w:before="0"/>
        <w:jc w:val="center"/>
        <w:rPr>
          <w:rFonts w:ascii="Arial" w:hAnsi="Arial" w:cs="Arial"/>
          <w:color w:val="057BB8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Знаки препинания в предложениях с разными видами связи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lastRenderedPageBreak/>
        <w:t>Для того чтобы правильно расставить знаки препинания в сложных предложениях с разными видами связи, необходимо выделить простые предложения, определить тип связи между ними и выбрать соответствующий знак препинания.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 xml:space="preserve">Как правило, между простыми предложениями в составе </w:t>
      </w:r>
      <w:proofErr w:type="gramStart"/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сложного</w:t>
      </w:r>
      <w:proofErr w:type="gramEnd"/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 xml:space="preserve"> с разными видами связи ставится запятая.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color w:val="4B4747"/>
          <w:sz w:val="21"/>
          <w:szCs w:val="21"/>
        </w:rPr>
        <w:t>[С утра на солнце деревья покрылись роскошным инеем]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и [так продолжалось часа два]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[потом иней исчез]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[солнце закрылось]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и [день прошел тихо, задумчиво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с капелью среди дня и аномальными лунными сумерками под вечер].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Иногда </w:t>
      </w:r>
      <w:r>
        <w:rPr>
          <w:rFonts w:ascii="Arial" w:hAnsi="Arial" w:cs="Arial"/>
          <w:color w:val="4B4747"/>
          <w:sz w:val="21"/>
          <w:szCs w:val="21"/>
        </w:rPr>
        <w:t>два, три и более простых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предложения </w:t>
      </w:r>
      <w:r>
        <w:rPr>
          <w:rFonts w:ascii="Arial" w:hAnsi="Arial" w:cs="Arial"/>
          <w:color w:val="4B4747"/>
          <w:sz w:val="21"/>
          <w:szCs w:val="21"/>
        </w:rPr>
        <w:t>наиболее тесно связываются друг с другом по смыслу и </w:t>
      </w:r>
      <w:r>
        <w:rPr>
          <w:rStyle w:val="a4"/>
          <w:i/>
          <w:iCs/>
          <w:color w:val="4B4747"/>
          <w:sz w:val="21"/>
          <w:szCs w:val="21"/>
        </w:rPr>
        <w:t>могут быть отделены </w:t>
      </w:r>
      <w:r>
        <w:rPr>
          <w:rFonts w:ascii="Arial" w:hAnsi="Arial" w:cs="Arial"/>
          <w:color w:val="4B4747"/>
          <w:sz w:val="21"/>
          <w:szCs w:val="21"/>
        </w:rPr>
        <w:t>от других частей сложного предложения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 точкой с запятой</w:t>
      </w:r>
      <w:r>
        <w:rPr>
          <w:rFonts w:ascii="Arial" w:hAnsi="Arial" w:cs="Arial"/>
          <w:color w:val="4B4747"/>
          <w:sz w:val="21"/>
          <w:szCs w:val="21"/>
        </w:rPr>
        <w:t>. Чаще всего точка с запятой бывает на месте бессоюзной связи.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Style w:val="a5"/>
          <w:rFonts w:ascii="Arial" w:hAnsi="Arial" w:cs="Arial"/>
          <w:color w:val="4B4747"/>
          <w:sz w:val="21"/>
          <w:szCs w:val="21"/>
        </w:rPr>
        <w:t>(Когда он проснулся), [уже всходило солнце]</w:t>
      </w:r>
      <w:r>
        <w:rPr>
          <w:rStyle w:val="a4"/>
          <w:i/>
          <w:iCs/>
          <w:color w:val="FF0000"/>
          <w:sz w:val="21"/>
          <w:szCs w:val="21"/>
        </w:rPr>
        <w:t>; </w:t>
      </w:r>
      <w:r>
        <w:rPr>
          <w:rStyle w:val="a5"/>
          <w:rFonts w:ascii="Arial" w:hAnsi="Arial" w:cs="Arial"/>
          <w:color w:val="4B4747"/>
          <w:sz w:val="21"/>
          <w:szCs w:val="21"/>
        </w:rPr>
        <w:t>[курган заслонял его собою].</w:t>
      </w:r>
      <w:r>
        <w:rPr>
          <w:rFonts w:ascii="Arial" w:hAnsi="Arial" w:cs="Arial"/>
          <w:color w:val="4B4747"/>
          <w:sz w:val="21"/>
          <w:szCs w:val="21"/>
        </w:rPr>
        <w:t> (Предложение сложное, с разными видами связи: с бессоюзной и союзной связью.)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На месте бессоюзной связи</w:t>
      </w:r>
      <w:r>
        <w:rPr>
          <w:rFonts w:ascii="Arial" w:hAnsi="Arial" w:cs="Arial"/>
          <w:color w:val="4B4747"/>
          <w:sz w:val="21"/>
          <w:szCs w:val="21"/>
        </w:rPr>
        <w:t> между простыми предложениями в составе сложного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возможны</w:t>
      </w:r>
      <w:r>
        <w:rPr>
          <w:rFonts w:ascii="Arial" w:hAnsi="Arial" w:cs="Arial"/>
          <w:color w:val="4B4747"/>
          <w:sz w:val="21"/>
          <w:szCs w:val="21"/>
        </w:rPr>
        <w:t> также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запятая</w:t>
      </w:r>
      <w:r>
        <w:rPr>
          <w:rFonts w:ascii="Arial" w:hAnsi="Arial" w:cs="Arial"/>
          <w:color w:val="4B4747"/>
          <w:sz w:val="21"/>
          <w:szCs w:val="21"/>
        </w:rPr>
        <w:t>,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тире </w:t>
      </w:r>
      <w:r>
        <w:rPr>
          <w:rFonts w:ascii="Arial" w:hAnsi="Arial" w:cs="Arial"/>
          <w:color w:val="4B4747"/>
          <w:sz w:val="21"/>
          <w:szCs w:val="21"/>
        </w:rPr>
        <w:t>и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двоеточие</w:t>
      </w:r>
      <w:r>
        <w:rPr>
          <w:rFonts w:ascii="Arial" w:hAnsi="Arial" w:cs="Arial"/>
          <w:color w:val="4B4747"/>
          <w:sz w:val="21"/>
          <w:szCs w:val="21"/>
        </w:rPr>
        <w:t>, которые ставятся по правилам расстановки знаков препинания в бессоюзном сложном предложении.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Fonts w:ascii="Arial" w:hAnsi="Arial" w:cs="Arial"/>
          <w:color w:val="4B4747"/>
          <w:sz w:val="21"/>
          <w:szCs w:val="21"/>
        </w:rPr>
        <w:t>[Уже давно село солнце]</w:t>
      </w:r>
      <w:r>
        <w:rPr>
          <w:rStyle w:val="a4"/>
          <w:color w:val="FF0000"/>
          <w:sz w:val="21"/>
          <w:szCs w:val="21"/>
        </w:rPr>
        <w:t>, </w:t>
      </w:r>
      <w:r>
        <w:rPr>
          <w:rStyle w:val="a5"/>
          <w:rFonts w:ascii="Arial" w:hAnsi="Arial" w:cs="Arial"/>
          <w:color w:val="4B4747"/>
          <w:sz w:val="21"/>
          <w:szCs w:val="21"/>
        </w:rPr>
        <w:t>но </w:t>
      </w:r>
      <w:r>
        <w:rPr>
          <w:rFonts w:ascii="Arial" w:hAnsi="Arial" w:cs="Arial"/>
          <w:color w:val="4B4747"/>
          <w:sz w:val="21"/>
          <w:szCs w:val="21"/>
        </w:rPr>
        <w:t>[еще лес не успел стихнуть]</w:t>
      </w:r>
      <w:r>
        <w:rPr>
          <w:rStyle w:val="a4"/>
          <w:color w:val="FF0000"/>
          <w:sz w:val="21"/>
          <w:szCs w:val="21"/>
        </w:rPr>
        <w:t>:</w:t>
      </w:r>
      <w:r>
        <w:rPr>
          <w:rFonts w:ascii="Arial" w:hAnsi="Arial" w:cs="Arial"/>
          <w:color w:val="4B4747"/>
          <w:sz w:val="21"/>
          <w:szCs w:val="21"/>
        </w:rPr>
        <w:t> [горлинки журчали вблизи]</w:t>
      </w:r>
      <w:r>
        <w:rPr>
          <w:rStyle w:val="a4"/>
          <w:color w:val="FF0000"/>
          <w:sz w:val="21"/>
          <w:szCs w:val="21"/>
        </w:rPr>
        <w:t>,</w:t>
      </w:r>
      <w:r>
        <w:rPr>
          <w:rFonts w:ascii="Arial" w:hAnsi="Arial" w:cs="Arial"/>
          <w:color w:val="4B4747"/>
          <w:sz w:val="21"/>
          <w:szCs w:val="21"/>
        </w:rPr>
        <w:t> [кукушка куковала в отдаленье]. (Предложение сложное, с разными видами связи: с бессоюзной и союзной связью.)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color w:val="4B4747"/>
          <w:sz w:val="21"/>
          <w:szCs w:val="21"/>
        </w:rPr>
        <w:t>[Лев Толстой увидел сломанный репейник] </w:t>
      </w:r>
      <w:r>
        <w:rPr>
          <w:rStyle w:val="a4"/>
          <w:i/>
          <w:iCs/>
          <w:color w:val="FF0000"/>
          <w:sz w:val="21"/>
          <w:szCs w:val="21"/>
        </w:rPr>
        <w:t>– </w:t>
      </w:r>
      <w:r>
        <w:rPr>
          <w:rStyle w:val="a5"/>
          <w:rFonts w:ascii="Arial" w:hAnsi="Arial" w:cs="Arial"/>
          <w:color w:val="4B4747"/>
          <w:sz w:val="21"/>
          <w:szCs w:val="21"/>
        </w:rPr>
        <w:t>и [вспыхнула молния]</w:t>
      </w:r>
      <w:r>
        <w:rPr>
          <w:rStyle w:val="a4"/>
          <w:i/>
          <w:iCs/>
          <w:color w:val="FF0000"/>
          <w:sz w:val="21"/>
          <w:szCs w:val="21"/>
        </w:rPr>
        <w:t>:</w:t>
      </w:r>
      <w:r>
        <w:rPr>
          <w:rStyle w:val="a5"/>
          <w:rFonts w:ascii="Arial" w:hAnsi="Arial" w:cs="Arial"/>
          <w:color w:val="4B4747"/>
          <w:sz w:val="21"/>
          <w:szCs w:val="21"/>
        </w:rPr>
        <w:t> [появился замысел изумительной повести о Хаджи-Мурате]</w:t>
      </w:r>
      <w:r>
        <w:rPr>
          <w:rFonts w:ascii="Arial" w:hAnsi="Arial" w:cs="Arial"/>
          <w:color w:val="4B4747"/>
          <w:sz w:val="21"/>
          <w:szCs w:val="21"/>
        </w:rPr>
        <w:t>  (</w:t>
      </w:r>
      <w:proofErr w:type="spellStart"/>
      <w:r>
        <w:rPr>
          <w:rFonts w:ascii="Arial" w:hAnsi="Arial" w:cs="Arial"/>
          <w:color w:val="4B4747"/>
          <w:sz w:val="21"/>
          <w:szCs w:val="21"/>
        </w:rPr>
        <w:t>Пауст</w:t>
      </w:r>
      <w:proofErr w:type="spellEnd"/>
      <w:r>
        <w:rPr>
          <w:rFonts w:ascii="Arial" w:hAnsi="Arial" w:cs="Arial"/>
          <w:color w:val="4B4747"/>
          <w:sz w:val="21"/>
          <w:szCs w:val="21"/>
        </w:rPr>
        <w:t>.). (Предложение сложное, с разными видами связи: сочинительной и бессоюзной.)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В сложных синтаксических конструкциях, распадающихся на крупные логико-синтаксические блоки, которые сами по себе являются сложными предложениями или в которых один из блоков оказывается сложным предложением, на стыке блоков ставятся знаки препинания, указывающие на взаимоотношения блоков, при сохранении внутренних знаков, поставленных на своем собственном синтаксическом основании.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</w:t>
      </w:r>
      <w:r>
        <w:rPr>
          <w:rStyle w:val="a5"/>
          <w:rFonts w:ascii="Arial" w:hAnsi="Arial" w:cs="Arial"/>
          <w:color w:val="800080"/>
          <w:sz w:val="21"/>
          <w:szCs w:val="21"/>
        </w:rPr>
        <w:t> </w:t>
      </w:r>
      <w:r>
        <w:rPr>
          <w:rStyle w:val="a5"/>
          <w:rFonts w:ascii="Arial" w:hAnsi="Arial" w:cs="Arial"/>
          <w:color w:val="4B4747"/>
          <w:sz w:val="21"/>
          <w:szCs w:val="21"/>
        </w:rPr>
        <w:t>[Кусты, деревья, даже пни мне тут так хорошо знакомы], (что дикая вырубка мне стала как сад)</w:t>
      </w:r>
      <w:r>
        <w:rPr>
          <w:rStyle w:val="a4"/>
          <w:i/>
          <w:iCs/>
          <w:color w:val="FF0000"/>
          <w:sz w:val="21"/>
          <w:szCs w:val="21"/>
        </w:rPr>
        <w:t>:</w:t>
      </w:r>
      <w:r>
        <w:rPr>
          <w:rStyle w:val="a5"/>
          <w:rFonts w:ascii="Arial" w:hAnsi="Arial" w:cs="Arial"/>
          <w:color w:val="4B4747"/>
          <w:sz w:val="21"/>
          <w:szCs w:val="21"/>
        </w:rPr>
        <w:t xml:space="preserve"> [каждый куст, каждую сосенку, елочку обласкал], и [они все стали моими], и [это всё </w:t>
      </w:r>
      <w:proofErr w:type="gramStart"/>
      <w:r>
        <w:rPr>
          <w:rStyle w:val="a5"/>
          <w:rFonts w:ascii="Arial" w:hAnsi="Arial" w:cs="Arial"/>
          <w:color w:val="4B4747"/>
          <w:sz w:val="21"/>
          <w:szCs w:val="21"/>
        </w:rPr>
        <w:t>равно</w:t>
      </w:r>
      <w:proofErr w:type="gramEnd"/>
      <w:r>
        <w:rPr>
          <w:rStyle w:val="a5"/>
          <w:rFonts w:ascii="Arial" w:hAnsi="Arial" w:cs="Arial"/>
          <w:color w:val="4B4747"/>
          <w:sz w:val="21"/>
          <w:szCs w:val="21"/>
        </w:rPr>
        <w:t xml:space="preserve"> что я их посадил], [это мой собственный сад]</w:t>
      </w:r>
      <w:r>
        <w:rPr>
          <w:rFonts w:ascii="Arial" w:hAnsi="Arial" w:cs="Arial"/>
          <w:color w:val="4B4747"/>
          <w:sz w:val="21"/>
          <w:szCs w:val="21"/>
        </w:rPr>
        <w:t>  (Пришв.) – на стыке блоков стоит двоеточие;</w:t>
      </w:r>
      <w:r>
        <w:rPr>
          <w:rStyle w:val="a5"/>
          <w:rFonts w:ascii="Arial" w:hAnsi="Arial" w:cs="Arial"/>
          <w:color w:val="4B4747"/>
          <w:sz w:val="21"/>
          <w:szCs w:val="21"/>
        </w:rPr>
        <w:t> [Вчера вальдшнеп воткнул нос в эту листву], (чтобы достать из-под нее червяка)</w:t>
      </w:r>
      <w:r>
        <w:rPr>
          <w:rStyle w:val="a4"/>
          <w:i/>
          <w:iCs/>
          <w:color w:val="FF0000"/>
          <w:sz w:val="21"/>
          <w:szCs w:val="21"/>
        </w:rPr>
        <w:t>; </w:t>
      </w:r>
      <w:r>
        <w:rPr>
          <w:rStyle w:val="a5"/>
          <w:rFonts w:ascii="Arial" w:hAnsi="Arial" w:cs="Arial"/>
          <w:color w:val="4B4747"/>
          <w:sz w:val="21"/>
          <w:szCs w:val="21"/>
        </w:rPr>
        <w:t>[в это время мы подошли], и [он вынужден был взлететь, не сбросив с клюва надетый слой листвы старой осины]</w:t>
      </w:r>
      <w:r>
        <w:rPr>
          <w:rFonts w:ascii="Arial" w:hAnsi="Arial" w:cs="Arial"/>
          <w:color w:val="4B4747"/>
          <w:sz w:val="21"/>
          <w:szCs w:val="21"/>
        </w:rPr>
        <w:t>  (Пришв.) – на стыке блоков стоит точка с запятой.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Особые трудности вызывает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постановка знаков препинания на стыке сочинительного</w:t>
      </w:r>
      <w:r>
        <w:rPr>
          <w:rFonts w:ascii="Arial" w:hAnsi="Arial" w:cs="Arial"/>
          <w:color w:val="4B4747"/>
          <w:sz w:val="21"/>
          <w:szCs w:val="21"/>
        </w:rPr>
        <w:t> и </w:t>
      </w: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подчинительного союзов</w:t>
      </w:r>
      <w:r>
        <w:rPr>
          <w:rFonts w:ascii="Arial" w:hAnsi="Arial" w:cs="Arial"/>
          <w:color w:val="4B4747"/>
          <w:sz w:val="21"/>
          <w:szCs w:val="21"/>
        </w:rPr>
        <w:t> (или сочинительного союза и союзного слова). Их пунктуационное оформление подчиняется законам оформления предложений с сочинительной, подчинительной и бессоюзной связью. Однако при этом выделяются и особого внимания требуют предложения, в которых несколько союзов оказываются рядом.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4B4747"/>
          <w:sz w:val="21"/>
          <w:szCs w:val="21"/>
        </w:rPr>
        <w:t>В подобных случаях запятая между союзами ставится, если дальше не следует вторая часть двойного союза</w:t>
      </w:r>
      <w:r>
        <w:rPr>
          <w:rFonts w:ascii="Arial" w:hAnsi="Arial" w:cs="Arial"/>
          <w:color w:val="4B4747"/>
          <w:sz w:val="21"/>
          <w:szCs w:val="21"/>
        </w:rPr>
        <w:t> </w:t>
      </w:r>
      <w:r>
        <w:rPr>
          <w:rStyle w:val="a5"/>
          <w:rFonts w:ascii="Arial" w:hAnsi="Arial" w:cs="Arial"/>
          <w:color w:val="4B4747"/>
          <w:sz w:val="21"/>
          <w:szCs w:val="21"/>
        </w:rPr>
        <w:t>то, так, но</w:t>
      </w:r>
      <w:r>
        <w:rPr>
          <w:rFonts w:ascii="Arial" w:hAnsi="Arial" w:cs="Arial"/>
          <w:color w:val="4B4747"/>
          <w:sz w:val="21"/>
          <w:szCs w:val="21"/>
        </w:rPr>
        <w:t> (в таком случае придаточное предложение может быть опущено). В других случаях запятая между двумя союзами не ставится.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800080"/>
          <w:sz w:val="21"/>
          <w:szCs w:val="21"/>
        </w:rPr>
        <w:t>Например: </w:t>
      </w:r>
      <w:r>
        <w:rPr>
          <w:rStyle w:val="a5"/>
          <w:rFonts w:ascii="Arial" w:hAnsi="Arial" w:cs="Arial"/>
          <w:color w:val="4B4747"/>
          <w:sz w:val="21"/>
          <w:szCs w:val="21"/>
        </w:rPr>
        <w:t>Надвигалась зима, и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когда ударили первые морозы, жить в лесу стало тяжело. — Надвигалась зима, и когда ударили первые морозы, то жить в лесу стало тяжело.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color w:val="4B4747"/>
          <w:sz w:val="21"/>
          <w:szCs w:val="21"/>
        </w:rPr>
        <w:t>Можешь мне позвонить, но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если ты не позвонишь сегодня, завтра мы уедем. – Можешь мне позвонить, но если ты не позвонишь сегодня, то завтра мы уедем.</w:t>
      </w:r>
    </w:p>
    <w:p w:rsidR="00666D32" w:rsidRDefault="00666D32" w:rsidP="00666D3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5"/>
          <w:rFonts w:ascii="Arial" w:hAnsi="Arial" w:cs="Arial"/>
          <w:color w:val="4B4747"/>
          <w:sz w:val="21"/>
          <w:szCs w:val="21"/>
        </w:rPr>
        <w:t>Я думаю, что</w:t>
      </w:r>
      <w:r>
        <w:rPr>
          <w:rStyle w:val="a4"/>
          <w:i/>
          <w:iCs/>
          <w:color w:val="FF0000"/>
          <w:sz w:val="21"/>
          <w:szCs w:val="21"/>
        </w:rPr>
        <w:t>,</w:t>
      </w:r>
      <w:r>
        <w:rPr>
          <w:rStyle w:val="a5"/>
          <w:rFonts w:ascii="Arial" w:hAnsi="Arial" w:cs="Arial"/>
          <w:color w:val="4B4747"/>
          <w:sz w:val="21"/>
          <w:szCs w:val="21"/>
        </w:rPr>
        <w:t> если ты будешь стараться, у тебя всё получится. – Я думаю, что если ты будешь стараться, то у тебя всё получится.</w:t>
      </w:r>
    </w:p>
    <w:p w:rsidR="00666D32" w:rsidRDefault="00666D32" w:rsidP="00666D3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D32" w:rsidRDefault="00666D32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304" w:rsidRDefault="00210304" w:rsidP="00210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0304" w:rsidRDefault="00210304" w:rsidP="00210304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sz w:val="28"/>
          <w:szCs w:val="28"/>
          <w:u w:val="single"/>
        </w:rPr>
      </w:pPr>
      <w:r w:rsidRPr="00210304">
        <w:rPr>
          <w:sz w:val="28"/>
          <w:szCs w:val="28"/>
          <w:u w:val="single"/>
        </w:rPr>
        <w:t>Упражнения</w:t>
      </w:r>
      <w:r w:rsidR="00666D32">
        <w:rPr>
          <w:sz w:val="28"/>
          <w:szCs w:val="28"/>
          <w:u w:val="single"/>
        </w:rPr>
        <w:t>.</w:t>
      </w:r>
    </w:p>
    <w:p w:rsidR="00B869A7" w:rsidRPr="00210304" w:rsidRDefault="00210304" w:rsidP="00210304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1. </w:t>
      </w:r>
      <w:r w:rsidR="00B869A7" w:rsidRPr="00210304">
        <w:rPr>
          <w:i/>
          <w:iCs/>
          <w:color w:val="000000"/>
          <w:sz w:val="28"/>
          <w:szCs w:val="28"/>
        </w:rPr>
        <w:t xml:space="preserve">Сергей не стал спорить с другом (1) и (2) хотя он понимал (3) что не всё в его жизни на сегодняшний день идёт гладко (4) и (5) что (6) не всё задуманное удаётся реализовать (7) но сегодня ему хотелось улыбаться (8) и думать только </w:t>
      </w:r>
      <w:proofErr w:type="gramStart"/>
      <w:r w:rsidR="00B869A7" w:rsidRPr="00210304">
        <w:rPr>
          <w:i/>
          <w:iCs/>
          <w:color w:val="000000"/>
          <w:sz w:val="28"/>
          <w:szCs w:val="28"/>
        </w:rPr>
        <w:t>о</w:t>
      </w:r>
      <w:proofErr w:type="gramEnd"/>
      <w:r w:rsidR="00B869A7" w:rsidRPr="00210304">
        <w:rPr>
          <w:i/>
          <w:iCs/>
          <w:color w:val="000000"/>
          <w:sz w:val="28"/>
          <w:szCs w:val="28"/>
        </w:rPr>
        <w:t xml:space="preserve"> хорошем.</w:t>
      </w:r>
    </w:p>
    <w:p w:rsidR="00B869A7" w:rsidRPr="00B869A7" w:rsidRDefault="00B869A7" w:rsidP="00B869A7">
      <w:pPr>
        <w:spacing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869A7" w:rsidRPr="00B869A7" w:rsidRDefault="00210304" w:rsidP="00B869A7">
      <w:pPr>
        <w:spacing w:after="240" w:line="336" w:lineRule="atLeast"/>
        <w:ind w:firstLine="360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2. </w:t>
      </w:r>
      <w:r w:rsidR="00B869A7" w:rsidRPr="00B869A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Самоуверенный генерал со своей убеждённостью в том (1) что не то хорошо (2) что хорошо (3) а то хорошо (4) что ему пришло в голову (5) написал в послании первые слова (6) которые пришли ему в голову (7) и (8) которые не имели смысла.</w:t>
      </w:r>
    </w:p>
    <w:p w:rsidR="00B869A7" w:rsidRPr="00B869A7" w:rsidRDefault="00B869A7" w:rsidP="00B869A7">
      <w:pPr>
        <w:spacing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869A7" w:rsidRPr="00210304" w:rsidRDefault="00210304" w:rsidP="00210304">
      <w:pPr>
        <w:shd w:val="clear" w:color="auto" w:fill="FFFFFF"/>
        <w:spacing w:after="240" w:line="336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3.</w:t>
      </w:r>
      <w:r w:rsidR="00B869A7"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Когда он оказался в гостиной (</w:t>
      </w:r>
      <w:proofErr w:type="gramStart"/>
      <w:r w:rsidR="00B869A7"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1) </w:t>
      </w:r>
      <w:proofErr w:type="gramEnd"/>
      <w:r w:rsidR="00B869A7" w:rsidRPr="0021030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эта комната произвела странное впечатление своею бедною, мещанскою обстановкой (2) и (3) хотя в ней были и кресла, и громадная лампа с абажуром (4) она всё же походила на нежилое помещение (5) так что было очевидно (6) что в этой комнате мог чувствовать себя дома только такой человек (7) каким был доктор.</w:t>
      </w:r>
    </w:p>
    <w:p w:rsidR="00B869A7" w:rsidRPr="00B869A7" w:rsidRDefault="00B869A7" w:rsidP="00B869A7">
      <w:pPr>
        <w:shd w:val="clear" w:color="auto" w:fill="FFFFFF"/>
        <w:spacing w:line="336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цифр</w:t>
      </w:r>
      <w:proofErr w:type="gram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у(</w:t>
      </w:r>
      <w:proofErr w:type="gram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-ы), на месте которой(-ых) в предложении должна(-ы) стоять запятая(-</w:t>
      </w:r>
      <w:proofErr w:type="spellStart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B86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sectPr w:rsidR="00B869A7" w:rsidRPr="00B8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58CE"/>
    <w:multiLevelType w:val="hybridMultilevel"/>
    <w:tmpl w:val="C9EC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60"/>
    <w:rsid w:val="00210304"/>
    <w:rsid w:val="00403689"/>
    <w:rsid w:val="00666D32"/>
    <w:rsid w:val="00795C60"/>
    <w:rsid w:val="00B869A7"/>
    <w:rsid w:val="00BF1AEF"/>
    <w:rsid w:val="00D9193C"/>
    <w:rsid w:val="00E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9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9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869A7"/>
    <w:rPr>
      <w:b/>
      <w:bCs/>
    </w:rPr>
  </w:style>
  <w:style w:type="character" w:styleId="a5">
    <w:name w:val="Emphasis"/>
    <w:basedOn w:val="a0"/>
    <w:uiPriority w:val="20"/>
    <w:qFormat/>
    <w:rsid w:val="00B869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0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0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E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6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69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69A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6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869A7"/>
    <w:rPr>
      <w:b/>
      <w:bCs/>
    </w:rPr>
  </w:style>
  <w:style w:type="character" w:styleId="a5">
    <w:name w:val="Emphasis"/>
    <w:basedOn w:val="a0"/>
    <w:uiPriority w:val="20"/>
    <w:qFormat/>
    <w:rsid w:val="00B869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03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21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0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51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52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24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567">
          <w:marLeft w:val="0"/>
          <w:marRight w:val="0"/>
          <w:marTop w:val="24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90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FFDB4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19952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88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3" w:color="FFDB4D"/>
                <w:bottom w:val="none" w:sz="0" w:space="0" w:color="auto"/>
                <w:right w:val="none" w:sz="0" w:space="0" w:color="auto"/>
              </w:divBdr>
            </w:div>
          </w:divsChild>
        </w:div>
        <w:div w:id="16229581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A079-9358-4EC0-9F1F-4950CB66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2020-06-10T06:23:00Z</dcterms:created>
  <dcterms:modified xsi:type="dcterms:W3CDTF">2020-06-10T06:25:00Z</dcterms:modified>
</cp:coreProperties>
</file>