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A4" w:rsidRPr="009B7EA4" w:rsidRDefault="009B7EA4" w:rsidP="009B7EA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Основы работы с объектами средствами </w:t>
      </w:r>
      <w:proofErr w:type="gramStart"/>
      <w:r>
        <w:rPr>
          <w:b/>
          <w:bCs/>
          <w:sz w:val="28"/>
          <w:szCs w:val="28"/>
        </w:rPr>
        <w:t>С</w:t>
      </w:r>
      <w:proofErr w:type="spellStart"/>
      <w:proofErr w:type="gramEnd"/>
      <w:r>
        <w:rPr>
          <w:b/>
          <w:bCs/>
          <w:sz w:val="28"/>
          <w:szCs w:val="28"/>
          <w:lang w:val="en-US"/>
        </w:rPr>
        <w:t>orel</w:t>
      </w:r>
      <w:proofErr w:type="spellEnd"/>
      <w:r w:rsidRPr="009B7E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DRAW</w:t>
      </w:r>
      <w:r w:rsidRPr="009B7EA4">
        <w:rPr>
          <w:b/>
          <w:bCs/>
          <w:sz w:val="28"/>
          <w:szCs w:val="28"/>
        </w:rPr>
        <w:t>.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Создание нескольких групп объектов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Создайте новый документ с типичными настройками.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Создайте инструментами </w:t>
      </w:r>
      <w:proofErr w:type="spellStart"/>
      <w:r>
        <w:rPr>
          <w:b/>
          <w:bCs/>
          <w:sz w:val="28"/>
          <w:szCs w:val="28"/>
        </w:rPr>
        <w:t>Rectangle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(Прямоугольник), </w:t>
      </w:r>
      <w:proofErr w:type="spellStart"/>
      <w:r>
        <w:rPr>
          <w:b/>
          <w:bCs/>
          <w:sz w:val="28"/>
          <w:szCs w:val="28"/>
        </w:rPr>
        <w:t>Ellipse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(Эллипс), </w:t>
      </w:r>
      <w:proofErr w:type="spellStart"/>
      <w:r>
        <w:rPr>
          <w:b/>
          <w:bCs/>
          <w:sz w:val="28"/>
          <w:szCs w:val="28"/>
        </w:rPr>
        <w:t>Polygon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(Многоугольник), </w:t>
      </w:r>
      <w:proofErr w:type="spellStart"/>
      <w:r>
        <w:rPr>
          <w:b/>
          <w:bCs/>
          <w:sz w:val="28"/>
          <w:szCs w:val="28"/>
        </w:rPr>
        <w:t>Star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(Звезда) четыре разноцветных флагов </w:t>
      </w:r>
      <w:proofErr w:type="spellStart"/>
      <w:proofErr w:type="gramStart"/>
      <w:r>
        <w:rPr>
          <w:sz w:val="28"/>
          <w:szCs w:val="28"/>
        </w:rPr>
        <w:t>разме-ром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60х40 мм </w:t>
      </w:r>
      <w:r>
        <w:rPr>
          <w:sz w:val="28"/>
          <w:szCs w:val="28"/>
        </w:rPr>
        <w:t xml:space="preserve">по образцам. Для корректировки некоторых параметров </w:t>
      </w:r>
      <w:proofErr w:type="spellStart"/>
      <w:proofErr w:type="gramStart"/>
      <w:r>
        <w:rPr>
          <w:sz w:val="28"/>
          <w:szCs w:val="28"/>
        </w:rPr>
        <w:t>выде-ленных</w:t>
      </w:r>
      <w:proofErr w:type="spellEnd"/>
      <w:proofErr w:type="gramEnd"/>
      <w:r>
        <w:rPr>
          <w:sz w:val="28"/>
          <w:szCs w:val="28"/>
        </w:rPr>
        <w:t xml:space="preserve"> объектов следует использовать панель атрибутов </w:t>
      </w:r>
      <w:proofErr w:type="spellStart"/>
      <w:r>
        <w:rPr>
          <w:b/>
          <w:bCs/>
          <w:sz w:val="28"/>
          <w:szCs w:val="28"/>
        </w:rPr>
        <w:t>Property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Bar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(Свойства). Задавать точные габаритные размеры удобно в цифровых полях ширина и высота. Следуйте указаниям: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Треугольники создаются инструментом </w:t>
      </w:r>
      <w:proofErr w:type="spellStart"/>
      <w:r>
        <w:rPr>
          <w:b/>
          <w:bCs/>
          <w:sz w:val="28"/>
          <w:szCs w:val="28"/>
        </w:rPr>
        <w:t>Polygon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(Многоугольник).</w:t>
      </w:r>
    </w:p>
    <w:p w:rsidR="009B7EA4" w:rsidRDefault="009B7EA4" w:rsidP="009B7EA4">
      <w:pPr>
        <w:pStyle w:val="Default"/>
        <w:rPr>
          <w:sz w:val="28"/>
          <w:szCs w:val="28"/>
        </w:rPr>
      </w:pP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Цвета заливок </w:t>
      </w:r>
      <w:proofErr w:type="spellStart"/>
      <w:r>
        <w:rPr>
          <w:b/>
          <w:bCs/>
          <w:sz w:val="28"/>
          <w:szCs w:val="28"/>
        </w:rPr>
        <w:t>Fill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 объектов выбираются </w:t>
      </w:r>
      <w:r>
        <w:rPr>
          <w:b/>
          <w:bCs/>
          <w:sz w:val="28"/>
          <w:szCs w:val="28"/>
        </w:rPr>
        <w:t xml:space="preserve">одним щелчком левой клавиши мыши (1ЩЛевКМ) </w:t>
      </w:r>
      <w:r>
        <w:rPr>
          <w:sz w:val="28"/>
          <w:szCs w:val="28"/>
        </w:rPr>
        <w:t xml:space="preserve">по соответствующему цвету </w:t>
      </w:r>
      <w:proofErr w:type="spellStart"/>
      <w:proofErr w:type="gramStart"/>
      <w:r>
        <w:rPr>
          <w:sz w:val="28"/>
          <w:szCs w:val="28"/>
        </w:rPr>
        <w:t>па-литры</w:t>
      </w:r>
      <w:proofErr w:type="spellEnd"/>
      <w:proofErr w:type="gramEnd"/>
      <w:r>
        <w:rPr>
          <w:sz w:val="28"/>
          <w:szCs w:val="28"/>
        </w:rPr>
        <w:t xml:space="preserve"> цветов.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Цвета контуров </w:t>
      </w:r>
      <w:proofErr w:type="spellStart"/>
      <w:r>
        <w:rPr>
          <w:b/>
          <w:bCs/>
          <w:sz w:val="28"/>
          <w:szCs w:val="28"/>
        </w:rPr>
        <w:t>Outline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 отсутствие контуров) объектов </w:t>
      </w:r>
      <w:proofErr w:type="spellStart"/>
      <w:proofErr w:type="gramStart"/>
      <w:r>
        <w:rPr>
          <w:sz w:val="28"/>
          <w:szCs w:val="28"/>
        </w:rPr>
        <w:t>определя-ются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одним щелчком правой клавиши мыши (1ЩПрКМ) </w:t>
      </w:r>
      <w:r>
        <w:rPr>
          <w:sz w:val="28"/>
          <w:szCs w:val="28"/>
        </w:rPr>
        <w:t xml:space="preserve">по соответствующему цвету (или по значку Х) палитры цветов.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Используйте команды </w:t>
      </w:r>
      <w:proofErr w:type="spellStart"/>
      <w:r>
        <w:rPr>
          <w:b/>
          <w:bCs/>
          <w:sz w:val="28"/>
          <w:szCs w:val="28"/>
        </w:rPr>
        <w:t>Arrange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Order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To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Front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Упорядо-чить</w:t>
      </w:r>
      <w:r>
        <w:rPr>
          <w:rFonts w:ascii="Webdings" w:hAnsi="Webdings" w:cs="Webdings"/>
          <w:sz w:val="28"/>
          <w:szCs w:val="28"/>
        </w:rPr>
        <w:t></w:t>
      </w:r>
      <w:r>
        <w:rPr>
          <w:sz w:val="28"/>
          <w:szCs w:val="28"/>
        </w:rPr>
        <w:t>Порядок</w:t>
      </w:r>
      <w:proofErr w:type="spellEnd"/>
      <w:r>
        <w:rPr>
          <w:sz w:val="28"/>
          <w:szCs w:val="28"/>
        </w:rPr>
        <w:t xml:space="preserve"> \ </w:t>
      </w:r>
      <w:proofErr w:type="spellStart"/>
      <w:r>
        <w:rPr>
          <w:sz w:val="28"/>
          <w:szCs w:val="28"/>
        </w:rPr>
        <w:t>Монтаж</w:t>
      </w:r>
      <w:proofErr w:type="gramStart"/>
      <w:r>
        <w:rPr>
          <w:rFonts w:ascii="Webdings" w:hAnsi="Webdings" w:cs="Webdings"/>
          <w:sz w:val="28"/>
          <w:szCs w:val="28"/>
        </w:rPr>
        <w:t>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передний план) и </w:t>
      </w:r>
      <w:proofErr w:type="spellStart"/>
      <w:r>
        <w:rPr>
          <w:b/>
          <w:bCs/>
          <w:sz w:val="28"/>
          <w:szCs w:val="28"/>
        </w:rPr>
        <w:t>Arrange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Order</w:t>
      </w:r>
      <w:r>
        <w:rPr>
          <w:rFonts w:ascii="Webdings" w:hAnsi="Webdings" w:cs="Webdings"/>
          <w:sz w:val="28"/>
          <w:szCs w:val="28"/>
        </w:rPr>
        <w:t></w:t>
      </w:r>
      <w:r>
        <w:rPr>
          <w:rFonts w:ascii="Webdings" w:hAnsi="Webdings" w:cs="Webdings"/>
          <w:sz w:val="28"/>
          <w:szCs w:val="28"/>
        </w:rPr>
        <w:t></w:t>
      </w:r>
      <w:r>
        <w:rPr>
          <w:b/>
          <w:bCs/>
          <w:sz w:val="28"/>
          <w:szCs w:val="28"/>
        </w:rPr>
        <w:t>To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Back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Упорядочить</w:t>
      </w:r>
      <w:r>
        <w:rPr>
          <w:rFonts w:ascii="Webdings" w:hAnsi="Webdings" w:cs="Webdings"/>
          <w:sz w:val="28"/>
          <w:szCs w:val="28"/>
        </w:rPr>
        <w:t></w:t>
      </w:r>
      <w:r>
        <w:rPr>
          <w:sz w:val="28"/>
          <w:szCs w:val="28"/>
        </w:rPr>
        <w:t>Порядок</w:t>
      </w:r>
      <w:proofErr w:type="spellEnd"/>
      <w:r>
        <w:rPr>
          <w:sz w:val="28"/>
          <w:szCs w:val="28"/>
        </w:rPr>
        <w:t xml:space="preserve"> \ </w:t>
      </w:r>
      <w:proofErr w:type="spellStart"/>
      <w:r>
        <w:rPr>
          <w:sz w:val="28"/>
          <w:szCs w:val="28"/>
        </w:rPr>
        <w:t>Монтаж</w:t>
      </w:r>
      <w:r>
        <w:rPr>
          <w:rFonts w:ascii="Webdings" w:hAnsi="Webdings" w:cs="Webdings"/>
          <w:sz w:val="28"/>
          <w:szCs w:val="28"/>
        </w:rPr>
        <w:t>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задний план) для </w:t>
      </w:r>
      <w:proofErr w:type="spellStart"/>
      <w:r>
        <w:rPr>
          <w:sz w:val="28"/>
          <w:szCs w:val="28"/>
        </w:rPr>
        <w:t>пра-вильного</w:t>
      </w:r>
      <w:proofErr w:type="spellEnd"/>
      <w:r>
        <w:rPr>
          <w:sz w:val="28"/>
          <w:szCs w:val="28"/>
        </w:rPr>
        <w:t xml:space="preserve"> расположения объектов флагов. </w:t>
      </w:r>
    </w:p>
    <w:p w:rsidR="009B7EA4" w:rsidRDefault="009B7EA4" w:rsidP="009B7EA4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• Объекты каждого созданного флага сгруппируйте командой </w:t>
      </w:r>
      <w:proofErr w:type="spellStart"/>
      <w:r>
        <w:rPr>
          <w:b/>
          <w:bCs/>
          <w:sz w:val="28"/>
          <w:szCs w:val="28"/>
        </w:rPr>
        <w:t>Group</w:t>
      </w:r>
      <w:proofErr w:type="spellEnd"/>
      <w:r>
        <w:rPr>
          <w:sz w:val="28"/>
          <w:szCs w:val="28"/>
        </w:rPr>
        <w:t xml:space="preserve">. </w:t>
      </w:r>
    </w:p>
    <w:p w:rsidR="009B7EA4" w:rsidRPr="009B7EA4" w:rsidRDefault="009B7EA4" w:rsidP="009B7EA4">
      <w:pPr>
        <w:pStyle w:val="Default"/>
        <w:rPr>
          <w:sz w:val="28"/>
          <w:szCs w:val="28"/>
          <w:lang w:val="en-US"/>
        </w:rPr>
      </w:pPr>
      <w:r w:rsidRPr="009B7EA4">
        <w:rPr>
          <w:sz w:val="28"/>
          <w:szCs w:val="28"/>
          <w:lang w:val="en-US"/>
        </w:rPr>
        <w:drawing>
          <wp:inline distT="0" distB="0" distL="0" distR="0">
            <wp:extent cx="5940425" cy="4147517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A4" w:rsidRDefault="009B7EA4" w:rsidP="009B7EA4">
      <w:pPr>
        <w:pStyle w:val="Default"/>
        <w:rPr>
          <w:sz w:val="28"/>
          <w:szCs w:val="28"/>
        </w:rPr>
      </w:pP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Рис. 1.2. Образцы флагов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Задание № 1.8. Трансформация объектов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Нарисуйте домик согласно приведенной последовательности, используя </w:t>
      </w:r>
      <w:proofErr w:type="spellStart"/>
      <w:proofErr w:type="gramStart"/>
      <w:r>
        <w:rPr>
          <w:sz w:val="28"/>
          <w:szCs w:val="28"/>
        </w:rPr>
        <w:t>мар-керы</w:t>
      </w:r>
      <w:proofErr w:type="spellEnd"/>
      <w:proofErr w:type="gramEnd"/>
      <w:r>
        <w:rPr>
          <w:sz w:val="28"/>
          <w:szCs w:val="28"/>
        </w:rPr>
        <w:t xml:space="preserve"> размеров, поворота, скоса.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Рис. 1.3. Последовательность рисования домика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308217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1.9. Взаимодействие нескольких объектов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выделении нескольких объектов на панели атрибутов </w:t>
      </w:r>
      <w:proofErr w:type="spellStart"/>
      <w:r>
        <w:rPr>
          <w:b/>
          <w:bCs/>
          <w:sz w:val="28"/>
          <w:szCs w:val="28"/>
        </w:rPr>
        <w:t>Property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дос-тупны</w:t>
      </w:r>
      <w:proofErr w:type="spellEnd"/>
      <w:proofErr w:type="gramEnd"/>
      <w:r>
        <w:rPr>
          <w:sz w:val="28"/>
          <w:szCs w:val="28"/>
        </w:rPr>
        <w:t xml:space="preserve"> кнопки, дублирующие некоторые полезные команды меню </w:t>
      </w:r>
      <w:proofErr w:type="spellStart"/>
      <w:r>
        <w:rPr>
          <w:b/>
          <w:bCs/>
          <w:sz w:val="28"/>
          <w:szCs w:val="28"/>
        </w:rPr>
        <w:t>Arrange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(Упорядочить \ Монтаж). Рекомендуется пользоваться именно кнопками.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spellStart"/>
      <w:r>
        <w:rPr>
          <w:b/>
          <w:bCs/>
          <w:sz w:val="28"/>
          <w:szCs w:val="28"/>
        </w:rPr>
        <w:t>Arrange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Combine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Упорядочить</w:t>
      </w:r>
      <w:proofErr w:type="gramStart"/>
      <w:r>
        <w:rPr>
          <w:rFonts w:ascii="Webdings" w:hAnsi="Webdings" w:cs="Webdings"/>
          <w:sz w:val="28"/>
          <w:szCs w:val="28"/>
        </w:rPr>
        <w:t>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бъединить</w:t>
      </w:r>
      <w:proofErr w:type="spellEnd"/>
      <w:r>
        <w:rPr>
          <w:sz w:val="28"/>
          <w:szCs w:val="28"/>
        </w:rPr>
        <w:t xml:space="preserve">) — соединяет </w:t>
      </w:r>
      <w:proofErr w:type="spellStart"/>
      <w:r>
        <w:rPr>
          <w:sz w:val="28"/>
          <w:szCs w:val="28"/>
        </w:rPr>
        <w:t>не-сколько</w:t>
      </w:r>
      <w:proofErr w:type="spellEnd"/>
      <w:r>
        <w:rPr>
          <w:sz w:val="28"/>
          <w:szCs w:val="28"/>
        </w:rPr>
        <w:t xml:space="preserve"> объектов в один единый, состоящий из нескольких </w:t>
      </w:r>
      <w:proofErr w:type="spellStart"/>
      <w:r>
        <w:rPr>
          <w:sz w:val="28"/>
          <w:szCs w:val="28"/>
        </w:rPr>
        <w:t>подконтуров</w:t>
      </w:r>
      <w:proofErr w:type="spellEnd"/>
      <w:r>
        <w:rPr>
          <w:sz w:val="28"/>
          <w:szCs w:val="28"/>
        </w:rPr>
        <w:t xml:space="preserve">, с новыми свойствами.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spellStart"/>
      <w:r>
        <w:rPr>
          <w:b/>
          <w:bCs/>
          <w:sz w:val="28"/>
          <w:szCs w:val="28"/>
        </w:rPr>
        <w:t>Arrange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Break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Apart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(Упорядочить</w:t>
      </w:r>
      <w:proofErr w:type="gramStart"/>
      <w:r>
        <w:rPr>
          <w:sz w:val="28"/>
          <w:szCs w:val="28"/>
        </w:rPr>
        <w:t xml:space="preserve"> </w:t>
      </w:r>
      <w:r>
        <w:rPr>
          <w:rFonts w:ascii="Webdings" w:hAnsi="Webdings" w:cs="Webdings"/>
          <w:sz w:val="28"/>
          <w:szCs w:val="28"/>
        </w:rPr>
        <w:t>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азъединить), обратная предыдущей — разъединяет </w:t>
      </w:r>
      <w:proofErr w:type="spellStart"/>
      <w:r>
        <w:rPr>
          <w:sz w:val="28"/>
          <w:szCs w:val="28"/>
        </w:rPr>
        <w:t>подконтуры</w:t>
      </w:r>
      <w:proofErr w:type="spellEnd"/>
      <w:r>
        <w:rPr>
          <w:sz w:val="28"/>
          <w:szCs w:val="28"/>
        </w:rPr>
        <w:t xml:space="preserve"> одного объекта и составные </w:t>
      </w:r>
      <w:proofErr w:type="spellStart"/>
      <w:r>
        <w:rPr>
          <w:sz w:val="28"/>
          <w:szCs w:val="28"/>
        </w:rPr>
        <w:t>объек-ты</w:t>
      </w:r>
      <w:proofErr w:type="spellEnd"/>
      <w:r>
        <w:rPr>
          <w:sz w:val="28"/>
          <w:szCs w:val="28"/>
        </w:rPr>
        <w:t xml:space="preserve"> на отдельные объекты.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spellStart"/>
      <w:r>
        <w:rPr>
          <w:b/>
          <w:bCs/>
          <w:sz w:val="28"/>
          <w:szCs w:val="28"/>
        </w:rPr>
        <w:t>Arrange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Shaping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Weld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Упорядочить</w:t>
      </w:r>
      <w:r>
        <w:rPr>
          <w:rFonts w:ascii="Webdings" w:hAnsi="Webdings" w:cs="Webdings"/>
          <w:sz w:val="28"/>
          <w:szCs w:val="28"/>
        </w:rPr>
        <w:t></w:t>
      </w:r>
      <w:r>
        <w:rPr>
          <w:sz w:val="28"/>
          <w:szCs w:val="28"/>
        </w:rPr>
        <w:t>Формирование</w:t>
      </w:r>
      <w:r>
        <w:rPr>
          <w:rFonts w:ascii="Webdings" w:hAnsi="Webdings" w:cs="Webdings"/>
          <w:sz w:val="28"/>
          <w:szCs w:val="28"/>
        </w:rPr>
        <w:t>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>Объе-динение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 xml:space="preserve">бъединяет контуры нескольких объектов по периметру.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spellStart"/>
      <w:r>
        <w:rPr>
          <w:b/>
          <w:bCs/>
          <w:sz w:val="28"/>
          <w:szCs w:val="28"/>
        </w:rPr>
        <w:t>Arrange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Shaping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Trim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Упорядочить</w:t>
      </w:r>
      <w:r>
        <w:rPr>
          <w:rFonts w:ascii="Webdings" w:hAnsi="Webdings" w:cs="Webdings"/>
          <w:sz w:val="28"/>
          <w:szCs w:val="28"/>
        </w:rPr>
        <w:t></w:t>
      </w:r>
      <w:r>
        <w:rPr>
          <w:sz w:val="28"/>
          <w:szCs w:val="28"/>
        </w:rPr>
        <w:t>Формирование</w:t>
      </w:r>
      <w:r>
        <w:rPr>
          <w:rFonts w:ascii="Webdings" w:hAnsi="Webdings" w:cs="Webdings"/>
          <w:sz w:val="28"/>
          <w:szCs w:val="28"/>
        </w:rPr>
        <w:t></w:t>
      </w:r>
      <w:r>
        <w:rPr>
          <w:rFonts w:ascii="Webdings" w:hAnsi="Webdings" w:cs="Webdings"/>
          <w:sz w:val="28"/>
          <w:szCs w:val="28"/>
        </w:rPr>
        <w:t></w:t>
      </w:r>
      <w:proofErr w:type="gramStart"/>
      <w:r>
        <w:rPr>
          <w:sz w:val="28"/>
          <w:szCs w:val="28"/>
        </w:rPr>
        <w:t>Ис-ключение</w:t>
      </w:r>
      <w:proofErr w:type="spellEnd"/>
      <w:proofErr w:type="gramEnd"/>
      <w:r>
        <w:rPr>
          <w:sz w:val="28"/>
          <w:szCs w:val="28"/>
        </w:rPr>
        <w:t xml:space="preserve">) — отсекает от последнего выделенного объекта часть равную другим объектам.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spellStart"/>
      <w:r>
        <w:rPr>
          <w:b/>
          <w:bCs/>
          <w:sz w:val="28"/>
          <w:szCs w:val="28"/>
        </w:rPr>
        <w:t>Arrange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Shaping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Intersection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Упорядочить</w:t>
      </w:r>
      <w:r>
        <w:rPr>
          <w:rFonts w:ascii="Webdings" w:hAnsi="Webdings" w:cs="Webdings"/>
          <w:sz w:val="28"/>
          <w:szCs w:val="28"/>
        </w:rPr>
        <w:t></w:t>
      </w:r>
      <w:r>
        <w:rPr>
          <w:sz w:val="28"/>
          <w:szCs w:val="28"/>
        </w:rPr>
        <w:t>Формирование</w:t>
      </w:r>
      <w:r>
        <w:rPr>
          <w:rFonts w:ascii="Webdings" w:hAnsi="Webdings" w:cs="Webdings"/>
          <w:sz w:val="28"/>
          <w:szCs w:val="28"/>
        </w:rPr>
        <w:t>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>Пересечение</w:t>
      </w:r>
      <w:proofErr w:type="spellEnd"/>
      <w:r>
        <w:rPr>
          <w:sz w:val="28"/>
          <w:szCs w:val="28"/>
        </w:rPr>
        <w:t xml:space="preserve">) — создает новый объект равный пересечению выделенных объектов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proofErr w:type="spellStart"/>
      <w:r>
        <w:rPr>
          <w:b/>
          <w:bCs/>
          <w:sz w:val="28"/>
          <w:szCs w:val="28"/>
        </w:rPr>
        <w:t>Arrange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Shaping</w:t>
      </w:r>
      <w:r>
        <w:rPr>
          <w:rFonts w:ascii="Webdings" w:hAnsi="Webdings" w:cs="Webdings"/>
          <w:sz w:val="28"/>
          <w:szCs w:val="28"/>
        </w:rPr>
        <w:t></w:t>
      </w:r>
      <w:r>
        <w:rPr>
          <w:b/>
          <w:bCs/>
          <w:sz w:val="28"/>
          <w:szCs w:val="28"/>
        </w:rPr>
        <w:t>Simplify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Упорядочить</w:t>
      </w:r>
      <w:r>
        <w:rPr>
          <w:rFonts w:ascii="Webdings" w:hAnsi="Webdings" w:cs="Webdings"/>
          <w:sz w:val="28"/>
          <w:szCs w:val="28"/>
        </w:rPr>
        <w:t>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>Формирование</w:t>
      </w:r>
      <w:r>
        <w:rPr>
          <w:rFonts w:ascii="Webdings" w:hAnsi="Webdings" w:cs="Webdings"/>
          <w:sz w:val="28"/>
          <w:szCs w:val="28"/>
        </w:rPr>
        <w:t></w:t>
      </w:r>
      <w:r>
        <w:rPr>
          <w:rFonts w:ascii="Webdings" w:hAnsi="Webdings" w:cs="Webdings"/>
          <w:sz w:val="28"/>
          <w:szCs w:val="28"/>
        </w:rPr>
        <w:t></w:t>
      </w:r>
      <w:r>
        <w:rPr>
          <w:sz w:val="28"/>
          <w:szCs w:val="28"/>
        </w:rPr>
        <w:t>Упрощение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—о</w:t>
      </w:r>
      <w:proofErr w:type="gramEnd"/>
      <w:r>
        <w:rPr>
          <w:sz w:val="28"/>
          <w:szCs w:val="28"/>
        </w:rPr>
        <w:t xml:space="preserve">тсекает перекрытые части во всех выделенных объектах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Чтобы разобраться в действиях перечисленных кнопок выполните </w:t>
      </w:r>
      <w:proofErr w:type="spellStart"/>
      <w:proofErr w:type="gramStart"/>
      <w:r>
        <w:rPr>
          <w:sz w:val="28"/>
          <w:szCs w:val="28"/>
        </w:rPr>
        <w:t>следую-щее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Создайте три частично перекрывающих друг друга объекта. Создайте </w:t>
      </w:r>
      <w:proofErr w:type="spellStart"/>
      <w:proofErr w:type="gramStart"/>
      <w:r>
        <w:rPr>
          <w:sz w:val="28"/>
          <w:szCs w:val="28"/>
        </w:rPr>
        <w:t>дуб-ликаты</w:t>
      </w:r>
      <w:proofErr w:type="spellEnd"/>
      <w:proofErr w:type="gramEnd"/>
      <w:r>
        <w:rPr>
          <w:sz w:val="28"/>
          <w:szCs w:val="28"/>
        </w:rPr>
        <w:t xml:space="preserve"> этих троек не менее 6 штук. </w:t>
      </w:r>
    </w:p>
    <w:p w:rsidR="009B7EA4" w:rsidRDefault="009B7EA4" w:rsidP="009B7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 первой тройке примените </w:t>
      </w:r>
      <w:proofErr w:type="spellStart"/>
      <w:r>
        <w:rPr>
          <w:b/>
          <w:bCs/>
          <w:sz w:val="28"/>
          <w:szCs w:val="28"/>
        </w:rPr>
        <w:t>Group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(Сгруппировать). Ко второй тройке – </w:t>
      </w:r>
      <w:proofErr w:type="spellStart"/>
      <w:r>
        <w:rPr>
          <w:b/>
          <w:bCs/>
          <w:sz w:val="28"/>
          <w:szCs w:val="28"/>
        </w:rPr>
        <w:t>Combine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(Соединить). К остальным тройкам объектов – команды подменю </w:t>
      </w:r>
      <w:proofErr w:type="spellStart"/>
      <w:r>
        <w:rPr>
          <w:b/>
          <w:bCs/>
          <w:sz w:val="28"/>
          <w:szCs w:val="28"/>
        </w:rPr>
        <w:t>Shaping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(Формирование), используя кнопки на панели атрибутов </w:t>
      </w:r>
      <w:proofErr w:type="spellStart"/>
      <w:r>
        <w:rPr>
          <w:b/>
          <w:bCs/>
          <w:sz w:val="28"/>
          <w:szCs w:val="28"/>
        </w:rPr>
        <w:t>Property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Bar</w:t>
      </w:r>
      <w:proofErr w:type="spellEnd"/>
      <w:r>
        <w:rPr>
          <w:sz w:val="28"/>
          <w:szCs w:val="28"/>
        </w:rPr>
        <w:t xml:space="preserve">. 3. Проанализируйте свойства полученных объектов, зависимость свойств от порядка выделения объектов. </w:t>
      </w:r>
    </w:p>
    <w:p w:rsidR="00397CE5" w:rsidRDefault="009B7EA4" w:rsidP="009B7EA4">
      <w:pPr>
        <w:rPr>
          <w:sz w:val="28"/>
          <w:szCs w:val="28"/>
        </w:rPr>
      </w:pPr>
      <w:r>
        <w:rPr>
          <w:sz w:val="28"/>
          <w:szCs w:val="28"/>
        </w:rPr>
        <w:t>Рис. 1.4. Пример взаимодействия объектов</w:t>
      </w:r>
    </w:p>
    <w:p w:rsidR="009B7EA4" w:rsidRDefault="009B7EA4" w:rsidP="009B7EA4">
      <w:r>
        <w:rPr>
          <w:noProof/>
          <w:lang w:eastAsia="ru-RU"/>
        </w:rPr>
        <w:lastRenderedPageBreak/>
        <w:drawing>
          <wp:inline distT="0" distB="0" distL="0" distR="0">
            <wp:extent cx="5940425" cy="1817863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A4" w:rsidRPr="009B7EA4" w:rsidRDefault="009B7EA4" w:rsidP="009B7EA4"/>
    <w:p w:rsidR="009B7EA4" w:rsidRPr="009B7EA4" w:rsidRDefault="009B7EA4" w:rsidP="009B7EA4"/>
    <w:p w:rsidR="009B7EA4" w:rsidRPr="009B7EA4" w:rsidRDefault="009B7EA4" w:rsidP="009B7EA4"/>
    <w:p w:rsidR="009B7EA4" w:rsidRPr="009B7EA4" w:rsidRDefault="009B7EA4" w:rsidP="009B7EA4"/>
    <w:p w:rsidR="009B7EA4" w:rsidRPr="009B7EA4" w:rsidRDefault="009B7EA4" w:rsidP="009B7EA4"/>
    <w:p w:rsidR="009B7EA4" w:rsidRDefault="009B7EA4" w:rsidP="009B7EA4"/>
    <w:p w:rsidR="009B7EA4" w:rsidRPr="009B7EA4" w:rsidRDefault="009B7EA4" w:rsidP="009B7EA4">
      <w:pPr>
        <w:tabs>
          <w:tab w:val="left" w:pos="3930"/>
        </w:tabs>
      </w:pPr>
      <w:r>
        <w:tab/>
      </w:r>
    </w:p>
    <w:sectPr w:rsidR="009B7EA4" w:rsidRPr="009B7EA4" w:rsidSect="0039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EA4"/>
    <w:rsid w:val="00071F56"/>
    <w:rsid w:val="00205096"/>
    <w:rsid w:val="00397CE5"/>
    <w:rsid w:val="009B7EA4"/>
    <w:rsid w:val="00BC7A2A"/>
    <w:rsid w:val="00CB26B8"/>
    <w:rsid w:val="00CB648E"/>
    <w:rsid w:val="00E957A2"/>
    <w:rsid w:val="00F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B2"/>
  </w:style>
  <w:style w:type="paragraph" w:styleId="1">
    <w:name w:val="heading 1"/>
    <w:basedOn w:val="a"/>
    <w:link w:val="10"/>
    <w:uiPriority w:val="9"/>
    <w:qFormat/>
    <w:rsid w:val="00F53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531B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3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B7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2020-11-06T06:39:00Z</dcterms:created>
  <dcterms:modified xsi:type="dcterms:W3CDTF">2020-11-06T06:49:00Z</dcterms:modified>
</cp:coreProperties>
</file>