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FF" w:rsidRPr="000D45FF" w:rsidRDefault="00DD3334" w:rsidP="000D45FF">
      <w:pPr>
        <w:jc w:val="center"/>
        <w:rPr>
          <w:rFonts w:ascii="Arial" w:hAnsi="Arial" w:cs="Arial"/>
          <w:b/>
          <w:color w:val="333333"/>
          <w:sz w:val="27"/>
          <w:szCs w:val="27"/>
        </w:rPr>
      </w:pPr>
      <w:bookmarkStart w:id="0" w:name="_GoBack"/>
      <w:bookmarkEnd w:id="0"/>
      <w:r>
        <w:rPr>
          <w:rFonts w:ascii="Arial" w:hAnsi="Arial" w:cs="Arial"/>
          <w:b/>
          <w:color w:val="333333"/>
          <w:sz w:val="27"/>
          <w:szCs w:val="27"/>
        </w:rPr>
        <w:t xml:space="preserve">ЗАДАНИЕ </w:t>
      </w:r>
      <w:r w:rsidR="000D45FF">
        <w:rPr>
          <w:rFonts w:ascii="Arial" w:hAnsi="Arial" w:cs="Arial"/>
          <w:b/>
          <w:color w:val="333333"/>
          <w:sz w:val="27"/>
          <w:szCs w:val="27"/>
        </w:rPr>
        <w:t xml:space="preserve"> </w:t>
      </w:r>
      <w:r w:rsidR="000D45FF" w:rsidRPr="000D45FF">
        <w:rPr>
          <w:rFonts w:ascii="Arial" w:hAnsi="Arial" w:cs="Arial"/>
          <w:b/>
          <w:color w:val="333333"/>
          <w:sz w:val="27"/>
          <w:szCs w:val="27"/>
        </w:rPr>
        <w:t xml:space="preserve"> по предмету «</w:t>
      </w:r>
      <w:r w:rsidR="000D45FF">
        <w:rPr>
          <w:rFonts w:ascii="Arial" w:hAnsi="Arial" w:cs="Arial"/>
          <w:b/>
          <w:color w:val="333333"/>
          <w:sz w:val="27"/>
          <w:szCs w:val="27"/>
        </w:rPr>
        <w:t>ГРАЖДАНСКИЙ ПРОЦЕСС</w:t>
      </w:r>
      <w:r w:rsidR="000D45FF" w:rsidRPr="000D45FF">
        <w:rPr>
          <w:rFonts w:ascii="Arial" w:hAnsi="Arial" w:cs="Arial"/>
          <w:b/>
          <w:color w:val="333333"/>
          <w:sz w:val="27"/>
          <w:szCs w:val="27"/>
        </w:rPr>
        <w:t>»</w:t>
      </w:r>
    </w:p>
    <w:p w:rsidR="000D45FF" w:rsidRPr="000D45FF" w:rsidRDefault="000D45FF" w:rsidP="000D45FF">
      <w:pPr>
        <w:jc w:val="center"/>
        <w:rPr>
          <w:rFonts w:ascii="Arial" w:hAnsi="Arial" w:cs="Arial"/>
          <w:b/>
          <w:color w:val="333333"/>
          <w:sz w:val="27"/>
          <w:szCs w:val="27"/>
        </w:rPr>
      </w:pPr>
      <w:r w:rsidRPr="000D45FF">
        <w:rPr>
          <w:rFonts w:ascii="Arial" w:hAnsi="Arial" w:cs="Arial"/>
          <w:b/>
          <w:color w:val="333333"/>
          <w:sz w:val="27"/>
          <w:szCs w:val="27"/>
        </w:rPr>
        <w:t>специальность «Право и организация социального обеспечения»</w:t>
      </w:r>
    </w:p>
    <w:p w:rsidR="000D45FF" w:rsidRDefault="000D45FF" w:rsidP="000D45FF">
      <w:pPr>
        <w:jc w:val="center"/>
        <w:rPr>
          <w:rFonts w:ascii="Arial" w:hAnsi="Arial" w:cs="Arial"/>
          <w:b/>
          <w:color w:val="333333"/>
          <w:sz w:val="27"/>
          <w:szCs w:val="27"/>
        </w:rPr>
      </w:pPr>
      <w:r>
        <w:rPr>
          <w:rFonts w:ascii="Arial" w:hAnsi="Arial" w:cs="Arial"/>
          <w:b/>
          <w:color w:val="333333"/>
          <w:sz w:val="27"/>
          <w:szCs w:val="27"/>
        </w:rPr>
        <w:t>2</w:t>
      </w:r>
      <w:r w:rsidRPr="000D45FF">
        <w:rPr>
          <w:rFonts w:ascii="Arial" w:hAnsi="Arial" w:cs="Arial"/>
          <w:b/>
          <w:color w:val="333333"/>
          <w:sz w:val="27"/>
          <w:szCs w:val="27"/>
        </w:rPr>
        <w:t xml:space="preserve"> курс</w:t>
      </w:r>
      <w:r>
        <w:rPr>
          <w:rFonts w:ascii="Arial" w:hAnsi="Arial" w:cs="Arial"/>
          <w:b/>
          <w:color w:val="333333"/>
          <w:sz w:val="27"/>
          <w:szCs w:val="27"/>
        </w:rPr>
        <w:t xml:space="preserve"> заочная форма обучение</w:t>
      </w:r>
    </w:p>
    <w:p w:rsidR="000D45FF" w:rsidRPr="000D45FF" w:rsidRDefault="000D45FF" w:rsidP="000D45FF">
      <w:pPr>
        <w:rPr>
          <w:rFonts w:ascii="Arial" w:hAnsi="Arial" w:cs="Arial"/>
          <w:b/>
          <w:color w:val="333333"/>
          <w:sz w:val="27"/>
          <w:szCs w:val="27"/>
        </w:rPr>
      </w:pPr>
    </w:p>
    <w:p w:rsidR="000D45FF" w:rsidRDefault="000D45FF" w:rsidP="000D45FF">
      <w:pPr>
        <w:rPr>
          <w:rFonts w:ascii="Arial" w:hAnsi="Arial" w:cs="Arial"/>
          <w:b/>
          <w:color w:val="333333"/>
          <w:sz w:val="27"/>
          <w:szCs w:val="27"/>
        </w:rPr>
      </w:pPr>
      <w:r w:rsidRPr="000D45FF">
        <w:rPr>
          <w:rFonts w:ascii="Arial" w:hAnsi="Arial" w:cs="Arial"/>
          <w:b/>
          <w:color w:val="333333"/>
          <w:sz w:val="27"/>
          <w:szCs w:val="27"/>
        </w:rPr>
        <w:t xml:space="preserve">      ЗАДАНИЕ на 04.11.20 г.</w:t>
      </w:r>
      <w:r>
        <w:rPr>
          <w:rFonts w:ascii="Arial" w:hAnsi="Arial" w:cs="Arial"/>
          <w:b/>
          <w:color w:val="333333"/>
          <w:sz w:val="27"/>
          <w:szCs w:val="27"/>
        </w:rPr>
        <w:t>:</w:t>
      </w:r>
    </w:p>
    <w:p w:rsidR="000D45FF" w:rsidRPr="000D45FF" w:rsidRDefault="000D45FF" w:rsidP="000D45FF">
      <w:pPr>
        <w:rPr>
          <w:rFonts w:ascii="Arial" w:hAnsi="Arial" w:cs="Arial"/>
          <w:b/>
          <w:color w:val="333333"/>
          <w:sz w:val="27"/>
          <w:szCs w:val="27"/>
        </w:rPr>
      </w:pPr>
      <w:r>
        <w:rPr>
          <w:rFonts w:ascii="Arial" w:hAnsi="Arial" w:cs="Arial"/>
          <w:b/>
          <w:color w:val="333333"/>
          <w:sz w:val="27"/>
          <w:szCs w:val="27"/>
        </w:rPr>
        <w:t xml:space="preserve">Тема занятия: Субъекты </w:t>
      </w:r>
      <w:r w:rsidR="007C1809" w:rsidRPr="000D45FF">
        <w:rPr>
          <w:rFonts w:ascii="Arial" w:hAnsi="Arial" w:cs="Arial"/>
          <w:b/>
          <w:color w:val="333333"/>
          <w:sz w:val="27"/>
          <w:szCs w:val="27"/>
        </w:rPr>
        <w:t>гражданско-процессуального права</w:t>
      </w:r>
      <w:r>
        <w:rPr>
          <w:rFonts w:ascii="Arial" w:hAnsi="Arial" w:cs="Arial"/>
          <w:b/>
          <w:color w:val="333333"/>
          <w:sz w:val="27"/>
          <w:szCs w:val="27"/>
        </w:rPr>
        <w:t>. Процессуальные сроки.</w:t>
      </w:r>
    </w:p>
    <w:p w:rsidR="00DD3334" w:rsidRDefault="000D45FF" w:rsidP="00DD3334">
      <w:pPr>
        <w:rPr>
          <w:rFonts w:ascii="Arial" w:hAnsi="Arial" w:cs="Arial"/>
          <w:b/>
          <w:color w:val="333333"/>
          <w:sz w:val="27"/>
          <w:szCs w:val="27"/>
        </w:rPr>
      </w:pPr>
      <w:r>
        <w:rPr>
          <w:rFonts w:ascii="Arial" w:hAnsi="Arial" w:cs="Arial"/>
          <w:b/>
          <w:color w:val="333333"/>
          <w:sz w:val="27"/>
          <w:szCs w:val="27"/>
        </w:rPr>
        <w:t>Прочитать, сделать конспект по вопросам:</w:t>
      </w:r>
    </w:p>
    <w:p w:rsidR="000D45FF" w:rsidRDefault="000D45FF" w:rsidP="000D45FF">
      <w:pPr>
        <w:pStyle w:val="a3"/>
        <w:numPr>
          <w:ilvl w:val="0"/>
          <w:numId w:val="18"/>
        </w:numPr>
        <w:rPr>
          <w:rFonts w:ascii="Arial" w:hAnsi="Arial" w:cs="Arial"/>
          <w:b/>
          <w:color w:val="333333"/>
          <w:sz w:val="27"/>
          <w:szCs w:val="27"/>
        </w:rPr>
      </w:pPr>
      <w:r w:rsidRPr="000D45FF">
        <w:rPr>
          <w:rFonts w:ascii="Arial" w:hAnsi="Arial" w:cs="Arial"/>
          <w:b/>
          <w:color w:val="333333"/>
          <w:sz w:val="27"/>
          <w:szCs w:val="27"/>
        </w:rPr>
        <w:t xml:space="preserve">Субъекты гражданско-процессуального права </w:t>
      </w:r>
    </w:p>
    <w:p w:rsidR="000D45FF" w:rsidRPr="000D45FF" w:rsidRDefault="000D45FF" w:rsidP="000D45FF">
      <w:pPr>
        <w:pStyle w:val="a3"/>
        <w:numPr>
          <w:ilvl w:val="0"/>
          <w:numId w:val="18"/>
        </w:numPr>
        <w:rPr>
          <w:rFonts w:ascii="Arial" w:hAnsi="Arial" w:cs="Arial"/>
          <w:b/>
          <w:color w:val="333333"/>
          <w:sz w:val="27"/>
          <w:szCs w:val="27"/>
        </w:rPr>
      </w:pPr>
      <w:r w:rsidRPr="000D45FF">
        <w:rPr>
          <w:rFonts w:ascii="Arial" w:hAnsi="Arial" w:cs="Arial"/>
          <w:b/>
          <w:color w:val="333333"/>
          <w:sz w:val="27"/>
          <w:szCs w:val="27"/>
        </w:rPr>
        <w:t>Понятие процессуальных сроков в гражданском процессе</w:t>
      </w:r>
    </w:p>
    <w:p w:rsidR="000D45FF" w:rsidRPr="00DD3334" w:rsidRDefault="000D45FF" w:rsidP="00DD3334">
      <w:pPr>
        <w:rPr>
          <w:rFonts w:ascii="Arial" w:hAnsi="Arial" w:cs="Arial"/>
          <w:b/>
          <w:color w:val="333333"/>
          <w:sz w:val="27"/>
          <w:szCs w:val="27"/>
        </w:rPr>
      </w:pPr>
    </w:p>
    <w:p w:rsidR="00DD3334" w:rsidRPr="000D45FF" w:rsidRDefault="00DD3334" w:rsidP="000D45FF">
      <w:pPr>
        <w:rPr>
          <w:rFonts w:ascii="Arial" w:hAnsi="Arial" w:cs="Arial"/>
          <w:b/>
          <w:color w:val="333333"/>
          <w:sz w:val="27"/>
          <w:szCs w:val="27"/>
        </w:rPr>
      </w:pPr>
    </w:p>
    <w:p w:rsidR="007C1809" w:rsidRPr="00DD3334" w:rsidRDefault="007C1809" w:rsidP="00DD3334">
      <w:pPr>
        <w:pStyle w:val="a3"/>
        <w:numPr>
          <w:ilvl w:val="0"/>
          <w:numId w:val="16"/>
        </w:numPr>
        <w:rPr>
          <w:rFonts w:ascii="Arial" w:hAnsi="Arial" w:cs="Arial"/>
          <w:b/>
          <w:color w:val="333333"/>
          <w:sz w:val="27"/>
          <w:szCs w:val="27"/>
        </w:rPr>
      </w:pPr>
      <w:r w:rsidRPr="00DD3334">
        <w:rPr>
          <w:rFonts w:ascii="Arial" w:hAnsi="Arial" w:cs="Arial"/>
          <w:b/>
          <w:color w:val="333333"/>
          <w:sz w:val="27"/>
          <w:szCs w:val="27"/>
        </w:rPr>
        <w:t xml:space="preserve">Субъекты гражданско-процессуального права </w:t>
      </w:r>
    </w:p>
    <w:p w:rsidR="007C1809" w:rsidRPr="007C1809" w:rsidRDefault="007C1809">
      <w:pPr>
        <w:rPr>
          <w:rFonts w:ascii="Arial" w:hAnsi="Arial" w:cs="Arial"/>
          <w:b/>
          <w:color w:val="333333"/>
          <w:sz w:val="27"/>
          <w:szCs w:val="27"/>
        </w:rPr>
      </w:pPr>
    </w:p>
    <w:p w:rsidR="007C1809" w:rsidRPr="007C1809" w:rsidRDefault="007C1809">
      <w:pPr>
        <w:rPr>
          <w:rFonts w:ascii="Arial" w:hAnsi="Arial" w:cs="Arial"/>
          <w:b/>
          <w:color w:val="333333"/>
          <w:sz w:val="27"/>
          <w:szCs w:val="27"/>
        </w:rPr>
      </w:pPr>
      <w:r w:rsidRPr="007C1809">
        <w:rPr>
          <w:rFonts w:ascii="Arial" w:hAnsi="Arial" w:cs="Arial"/>
          <w:b/>
          <w:color w:val="333333"/>
          <w:sz w:val="27"/>
          <w:szCs w:val="27"/>
        </w:rPr>
        <w:t xml:space="preserve">1. Понятие субъекта гражданских процессуальных отношений </w:t>
      </w:r>
    </w:p>
    <w:p w:rsidR="007C1809" w:rsidRPr="007C1809" w:rsidRDefault="007C1809">
      <w:pPr>
        <w:rPr>
          <w:rFonts w:ascii="Arial" w:hAnsi="Arial" w:cs="Arial"/>
          <w:b/>
          <w:color w:val="333333"/>
          <w:sz w:val="27"/>
          <w:szCs w:val="27"/>
        </w:rPr>
      </w:pPr>
      <w:r w:rsidRPr="007C1809">
        <w:rPr>
          <w:rFonts w:ascii="Arial" w:hAnsi="Arial" w:cs="Arial"/>
          <w:b/>
          <w:color w:val="333333"/>
          <w:sz w:val="27"/>
          <w:szCs w:val="27"/>
        </w:rPr>
        <w:t>2. Суд как основной субъект гражданских процессуальных отношений</w:t>
      </w:r>
    </w:p>
    <w:p w:rsidR="007C1809" w:rsidRDefault="007C1809">
      <w:pPr>
        <w:rPr>
          <w:rFonts w:ascii="Arial" w:hAnsi="Arial" w:cs="Arial"/>
          <w:b/>
          <w:color w:val="333333"/>
          <w:sz w:val="27"/>
          <w:szCs w:val="27"/>
        </w:rPr>
      </w:pPr>
      <w:r w:rsidRPr="007C1809">
        <w:rPr>
          <w:rFonts w:ascii="Arial" w:hAnsi="Arial" w:cs="Arial"/>
          <w:b/>
          <w:color w:val="333333"/>
          <w:sz w:val="27"/>
          <w:szCs w:val="27"/>
        </w:rPr>
        <w:t xml:space="preserve"> 3. Участники гражданского процесса</w:t>
      </w:r>
    </w:p>
    <w:p w:rsidR="007C1809" w:rsidRPr="007C1809" w:rsidRDefault="007C1809">
      <w:pPr>
        <w:rPr>
          <w:rFonts w:ascii="Arial" w:hAnsi="Arial" w:cs="Arial"/>
          <w:b/>
          <w:color w:val="333333"/>
          <w:sz w:val="27"/>
          <w:szCs w:val="27"/>
        </w:rPr>
      </w:pPr>
    </w:p>
    <w:p w:rsidR="007C1809" w:rsidRPr="000D45FF" w:rsidRDefault="007C1809" w:rsidP="007C1809">
      <w:pPr>
        <w:jc w:val="both"/>
        <w:rPr>
          <w:rFonts w:ascii="Arial" w:hAnsi="Arial" w:cs="Arial"/>
          <w:color w:val="333333"/>
          <w:sz w:val="26"/>
          <w:szCs w:val="26"/>
        </w:rPr>
      </w:pPr>
      <w:r w:rsidRPr="000D45FF">
        <w:rPr>
          <w:rFonts w:ascii="Arial" w:hAnsi="Arial" w:cs="Arial"/>
          <w:color w:val="333333"/>
          <w:sz w:val="26"/>
          <w:szCs w:val="26"/>
        </w:rPr>
        <w:t xml:space="preserve"> В судебном производстве по любому гражданскому делу участвуют различные субъекты процесса. Физические или юридические лица реализуют свое право на судебную защиту, они совершают те или иные действия в рамках полномочий, предоставленных им законом. Субъекты гражданско-процессуального права подразделяются на категории в зависимости от их отношения к предмету спора и характера заинтересованности в результате рассмотрения конкретного дела. Каждой категории участвующих в деле лиц свойственны специфические черты, отличающие их друг от друга. </w:t>
      </w:r>
    </w:p>
    <w:p w:rsidR="007C1809" w:rsidRPr="000D45FF" w:rsidRDefault="007C1809" w:rsidP="007C1809">
      <w:pPr>
        <w:jc w:val="both"/>
        <w:rPr>
          <w:rFonts w:ascii="Arial" w:hAnsi="Arial" w:cs="Arial"/>
          <w:b/>
          <w:color w:val="333333"/>
          <w:sz w:val="26"/>
          <w:szCs w:val="26"/>
        </w:rPr>
      </w:pPr>
      <w:r w:rsidRPr="000D45FF">
        <w:rPr>
          <w:rFonts w:ascii="Arial" w:hAnsi="Arial" w:cs="Arial"/>
          <w:b/>
          <w:color w:val="333333"/>
          <w:sz w:val="26"/>
          <w:szCs w:val="26"/>
        </w:rPr>
        <w:t>Понятие субъекта гражданских процессуальных отношений</w:t>
      </w:r>
    </w:p>
    <w:p w:rsidR="007C1809" w:rsidRPr="000D45FF" w:rsidRDefault="007C1809" w:rsidP="007C1809">
      <w:pPr>
        <w:jc w:val="both"/>
        <w:rPr>
          <w:rFonts w:ascii="Arial" w:hAnsi="Arial" w:cs="Arial"/>
          <w:color w:val="333333"/>
          <w:sz w:val="26"/>
          <w:szCs w:val="26"/>
        </w:rPr>
      </w:pPr>
      <w:r w:rsidRPr="000D45FF">
        <w:rPr>
          <w:rFonts w:ascii="Arial" w:hAnsi="Arial" w:cs="Arial"/>
          <w:color w:val="333333"/>
          <w:sz w:val="26"/>
          <w:szCs w:val="26"/>
        </w:rPr>
        <w:t xml:space="preserve"> В гражданском судопроизводстве принимают участие многие субъекты, обладающие различными правами и обязанностями. Между судом и этими лицами возникают процессуальные отношения. Верное определение состава участников разбирательства по делу имеет большое значение с практической точки зрения. </w:t>
      </w:r>
    </w:p>
    <w:p w:rsidR="007C1809" w:rsidRPr="000D45FF" w:rsidRDefault="007C1809" w:rsidP="007C1809">
      <w:pPr>
        <w:jc w:val="both"/>
        <w:rPr>
          <w:rFonts w:ascii="Arial" w:hAnsi="Arial" w:cs="Arial"/>
          <w:color w:val="333333"/>
          <w:sz w:val="26"/>
          <w:szCs w:val="26"/>
        </w:rPr>
      </w:pPr>
      <w:r w:rsidRPr="000D45FF">
        <w:rPr>
          <w:rFonts w:ascii="Arial" w:hAnsi="Arial" w:cs="Arial"/>
          <w:b/>
          <w:color w:val="333333"/>
          <w:sz w:val="26"/>
          <w:szCs w:val="26"/>
        </w:rPr>
        <w:lastRenderedPageBreak/>
        <w:t xml:space="preserve">Определение 1 Субъект гражданского процессуального правоотношения </w:t>
      </w:r>
      <w:r w:rsidRPr="000D45FF">
        <w:rPr>
          <w:rFonts w:ascii="Arial" w:hAnsi="Arial" w:cs="Arial"/>
          <w:color w:val="333333"/>
          <w:sz w:val="26"/>
          <w:szCs w:val="26"/>
        </w:rPr>
        <w:t xml:space="preserve">– это лицо, наделенное соответствующими правами и обязанностями, которое при определенных обстоятельствах осуществляет гражданско-процессуальную деятельность во взаимодействии с другими участниками судопроизводства.  </w:t>
      </w:r>
    </w:p>
    <w:p w:rsidR="007C1809" w:rsidRPr="000D45FF" w:rsidRDefault="007C1809" w:rsidP="007C1809">
      <w:pPr>
        <w:jc w:val="both"/>
        <w:rPr>
          <w:rFonts w:ascii="Arial" w:hAnsi="Arial" w:cs="Arial"/>
          <w:color w:val="333333"/>
          <w:sz w:val="26"/>
          <w:szCs w:val="26"/>
        </w:rPr>
      </w:pPr>
      <w:r w:rsidRPr="000D45FF">
        <w:rPr>
          <w:rFonts w:ascii="Arial" w:hAnsi="Arial" w:cs="Arial"/>
          <w:color w:val="333333"/>
          <w:sz w:val="26"/>
          <w:szCs w:val="26"/>
        </w:rPr>
        <w:t xml:space="preserve">  Вступив в гражданский процесс, физические и юридические лица становятся его конкретными субъектами: истцами, ответчиками, свидетелями, экспертами и т.д. Они занимают различное правовое положение, наделены различными правами и обязанностями. Поэтому по своей процессуальной роли и характеру заинтересованности в исходе дела все субъекты гражданского судопроизводства делятся на три большие группы: судебные органы; лица, участвующие в деле; лица, привлекаемые к участию в деле для содействия в осуществлении правосудия. Суд как основной субъект гражданских процессуальных отношений Конституционные принципы правосудия и статус судей в Российской Федерации определяют особое положение суда как субъекта гражданских процессуальных отношений. В соответствии со статьей 118 Конституции РФ, правосудие в нашей стране осуществляется только судом. Данный орган власти несет всю полноту ответственности за обоснованное и законное разрешение каждого конкретного дела. Значимость суда заключается и в том, что он является основным субъектом гражданско-процессуальных отношений.   </w:t>
      </w:r>
    </w:p>
    <w:p w:rsidR="007C1809" w:rsidRPr="000D45FF" w:rsidRDefault="007C1809" w:rsidP="007C1809">
      <w:pPr>
        <w:jc w:val="both"/>
        <w:rPr>
          <w:rFonts w:ascii="Arial" w:hAnsi="Arial" w:cs="Arial"/>
          <w:color w:val="333333"/>
          <w:sz w:val="26"/>
          <w:szCs w:val="26"/>
        </w:rPr>
      </w:pPr>
      <w:r w:rsidRPr="000D45FF">
        <w:rPr>
          <w:rFonts w:ascii="Arial" w:hAnsi="Arial" w:cs="Arial"/>
          <w:color w:val="333333"/>
          <w:sz w:val="26"/>
          <w:szCs w:val="26"/>
        </w:rPr>
        <w:t xml:space="preserve"> Руководящая роль суда в производстве по гражданским делам и властный характер его полномочий проявляются в следующем: суд руководит ходом процесса, направляет действия его участников, обеспечивает реализацию их прав и обязанностей; суд выносит постановления, имеющие властный характер, которые разрешают конкретный спор по существу; в случае необходимости суд может применить санкции ко всем участникам процесса; полномочия суда соответствуют правам и обязанностям всех субъектов процессуальных отношений; обязанности суда соответствуют его государственно-правовым функциям; объем прав и обязанностей суда, как субъекта всех процессуальных отношений, заметно превышает полномочия любого другого участника гражданского процесса. </w:t>
      </w:r>
    </w:p>
    <w:p w:rsidR="007C1809" w:rsidRPr="000D45FF" w:rsidRDefault="007C1809" w:rsidP="007C1809">
      <w:pPr>
        <w:jc w:val="both"/>
        <w:rPr>
          <w:rFonts w:ascii="Arial" w:hAnsi="Arial" w:cs="Arial"/>
          <w:color w:val="333333"/>
          <w:sz w:val="26"/>
          <w:szCs w:val="26"/>
        </w:rPr>
      </w:pPr>
      <w:r w:rsidRPr="000D45FF">
        <w:rPr>
          <w:rFonts w:ascii="Arial" w:hAnsi="Arial" w:cs="Arial"/>
          <w:b/>
          <w:color w:val="333333"/>
          <w:sz w:val="26"/>
          <w:szCs w:val="26"/>
        </w:rPr>
        <w:t>Участники гражданского процесса</w:t>
      </w:r>
      <w:r w:rsidRPr="000D45FF">
        <w:rPr>
          <w:rFonts w:ascii="Arial" w:hAnsi="Arial" w:cs="Arial"/>
          <w:color w:val="333333"/>
          <w:sz w:val="26"/>
          <w:szCs w:val="26"/>
        </w:rPr>
        <w:t xml:space="preserve"> </w:t>
      </w:r>
    </w:p>
    <w:p w:rsidR="00592984" w:rsidRDefault="007C1809" w:rsidP="007C1809">
      <w:pPr>
        <w:jc w:val="both"/>
        <w:rPr>
          <w:rFonts w:ascii="Arial" w:hAnsi="Arial" w:cs="Arial"/>
          <w:color w:val="333333"/>
          <w:sz w:val="27"/>
          <w:szCs w:val="27"/>
        </w:rPr>
      </w:pPr>
      <w:r w:rsidRPr="000D45FF">
        <w:rPr>
          <w:rFonts w:ascii="Arial" w:hAnsi="Arial" w:cs="Arial"/>
          <w:color w:val="333333"/>
          <w:sz w:val="26"/>
          <w:szCs w:val="26"/>
        </w:rPr>
        <w:t xml:space="preserve">Согласно статье 34 Гражданского процессуального кодекса РФ, участниками судопроизводства являются: стороны; третьи лица; прокурор; лица, обращающиеся в суд за защитой прав, свобод и законных интересов других граждан; заявители. Рассмотрим особенности каждого их субъектов гражданского судопроизводства более подробно. Стороны – это необходимые участники процесса, без них гражданское дело искового производства просто невозможно. Речь идет об истце и ответчике, чей спор о субъективном праве или охраняемом законом интересе должен рассмотреть и разрешить суд. Стороны имеют противоположные </w:t>
      </w:r>
      <w:r w:rsidRPr="000D45FF">
        <w:rPr>
          <w:rFonts w:ascii="Arial" w:hAnsi="Arial" w:cs="Arial"/>
          <w:color w:val="333333"/>
          <w:sz w:val="26"/>
          <w:szCs w:val="26"/>
        </w:rPr>
        <w:lastRenderedPageBreak/>
        <w:t>материально-правовые интересы, они противостоят друг другу. Конфликт между истцом и ответчиком разрешается судом. Причем, применение норм гражданско-процессуального права дает максимум гарантий для правильного рассмотрения каждого конкретного дела. Истец – лицо, обратившееся в суд за защитой своего нарушенного права или охраняемого законом интереса. Гражданин становится истцом только после подачи своего искового заявления. С этого времени он является участником процесса, который по закону наделен соответствующими правами и обязанностями. По мнению истца, ответчик – это нарушитель его прав и законных интересов или лицо, которое неосновательно оспаривает права обратившегося в суд гражданина. Всегда следует учитывать, что виновность ответчика – это лишь позиция истца, которая может не найти реального подтверждения в суде. Третьи лица участвуют в гражданском процессе для защиты своих прав, которые не совпадают с интересами истца и ответчика. Часто решение суда, вынесенное по спору между сторонами, может в той или иной мере затронуть права других физических или юридических лиц. Например, компания-производитель отвечает перед продавцом за претензии, которые предъявлены ему покупателем относительно качества товара. При этом продавец оказывается в положении ответчика не по своей вине, а по вине производителя, поставившего бракованное изделие. Именно поэтому по требованию продавца компания-производитель может привлекаться к участию в процессе как третье лицо. Прокурор представляет интересы государства в судебном процессе. Необходимость защиты субъективных прав граждан и организаций, общественных институтов и органов власти различного уровня является законным основанием для участия в процессе представителя прокуратуры. Лица, обращающиеся в суд за защитой прав и свобод других граждан, представляют собой органы государственной или муниципальной власти. Их цель – помощь людям, которые не в состоянии самостоятельно отстаивать свои интересы в силу тяжелой болезни, недееспособности или несовершеннолетнего возраста. Это могут быть, например, органы опеки и попечительства, обратившиеся в суд за защитой имущественных или жилищных прав детей-сирот. Государственные или административные структуры и должностные лица, которым предоставлено право защищать интересы отдельных категорий граждан, возбуждают процесс по собственной инициативе, если им становится известно о каком-либо нарушении, требующем незамедлительного реагирования. Заявители – это лица, которые обращаются в суд по делам неискового производства. Они могут подавать процессуальные ходатайства или заявления как по делам особого производства, так и по делам, возникающим из публичных правоотношений.</w:t>
      </w:r>
      <w:r w:rsidRPr="000D45FF">
        <w:rPr>
          <w:rFonts w:ascii="Arial" w:hAnsi="Arial" w:cs="Arial"/>
          <w:color w:val="333333"/>
          <w:sz w:val="26"/>
          <w:szCs w:val="26"/>
        </w:rPr>
        <w:br/>
      </w:r>
      <w:r>
        <w:rPr>
          <w:rFonts w:ascii="Arial" w:hAnsi="Arial" w:cs="Arial"/>
          <w:color w:val="333333"/>
          <w:sz w:val="27"/>
          <w:szCs w:val="27"/>
        </w:rPr>
        <w:t xml:space="preserve"> </w:t>
      </w:r>
    </w:p>
    <w:p w:rsidR="00016919" w:rsidRPr="00016919" w:rsidRDefault="000D45FF" w:rsidP="00016919">
      <w:pPr>
        <w:shd w:val="clear" w:color="auto" w:fill="FFFFFF"/>
        <w:spacing w:before="300" w:after="0" w:line="420" w:lineRule="atLeast"/>
        <w:outlineLvl w:val="2"/>
        <w:rPr>
          <w:rFonts w:ascii="Arial" w:eastAsia="Times New Roman" w:hAnsi="Arial" w:cs="Arial"/>
          <w:b/>
          <w:color w:val="000000"/>
          <w:sz w:val="36"/>
          <w:szCs w:val="36"/>
          <w:lang w:eastAsia="ru-RU"/>
        </w:rPr>
      </w:pPr>
      <w:r>
        <w:rPr>
          <w:rFonts w:ascii="Arial" w:eastAsia="Times New Roman" w:hAnsi="Arial" w:cs="Arial"/>
          <w:b/>
          <w:color w:val="000000"/>
          <w:sz w:val="36"/>
          <w:szCs w:val="36"/>
          <w:lang w:val="en-US" w:eastAsia="ru-RU"/>
        </w:rPr>
        <w:t>II</w:t>
      </w:r>
      <w:r w:rsidRPr="000D45FF">
        <w:rPr>
          <w:rFonts w:ascii="Arial" w:eastAsia="Times New Roman" w:hAnsi="Arial" w:cs="Arial"/>
          <w:b/>
          <w:color w:val="000000"/>
          <w:sz w:val="36"/>
          <w:szCs w:val="36"/>
          <w:lang w:eastAsia="ru-RU"/>
        </w:rPr>
        <w:t>.</w:t>
      </w:r>
      <w:r w:rsidR="00016919" w:rsidRPr="00016919">
        <w:rPr>
          <w:rFonts w:ascii="Arial" w:eastAsia="Times New Roman" w:hAnsi="Arial" w:cs="Arial"/>
          <w:b/>
          <w:color w:val="000000"/>
          <w:sz w:val="36"/>
          <w:szCs w:val="36"/>
          <w:lang w:eastAsia="ru-RU"/>
        </w:rPr>
        <w:t>Понятие процессуальных сроков в гражданском процессе</w:t>
      </w:r>
    </w:p>
    <w:p w:rsidR="00016919" w:rsidRPr="00016919" w:rsidRDefault="00016919" w:rsidP="00016919">
      <w:pPr>
        <w:shd w:val="clear" w:color="auto" w:fill="FFFFFF"/>
        <w:spacing w:before="12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lastRenderedPageBreak/>
        <w:t>Возникновение и развитие гражданских процессуальных правоотношений осуществляется в результате процессуальных действий суда, участвующих в деле лиц и лиц, содействующих правосудию.</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соответствии со </w:t>
      </w:r>
      <w:hyperlink r:id="rId5" w:tgtFrame="_blank" w:history="1">
        <w:r w:rsidRPr="00016919">
          <w:rPr>
            <w:rFonts w:ascii="Arial" w:eastAsia="Times New Roman" w:hAnsi="Arial" w:cs="Arial"/>
            <w:color w:val="0000FF"/>
            <w:sz w:val="26"/>
            <w:szCs w:val="26"/>
            <w:lang w:eastAsia="ru-RU"/>
          </w:rPr>
          <w:t>ст. 107</w:t>
        </w:r>
      </w:hyperlink>
      <w:r w:rsidRPr="00016919">
        <w:rPr>
          <w:rFonts w:ascii="Arial" w:eastAsia="Times New Roman" w:hAnsi="Arial" w:cs="Arial"/>
          <w:color w:val="000000"/>
          <w:sz w:val="26"/>
          <w:szCs w:val="26"/>
          <w:lang w:eastAsia="ru-RU"/>
        </w:rPr>
        <w:t> ГПК РФ в целях своевременности осуществления правосудия процессуальные действия участниками судопроизводства должны совершаться</w:t>
      </w:r>
    </w:p>
    <w:p w:rsidR="00016919" w:rsidRPr="00016919" w:rsidRDefault="00016919" w:rsidP="00016919">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сроки, установленные ГПК и иными федеральными законами, либо</w:t>
      </w:r>
    </w:p>
    <w:p w:rsidR="00016919" w:rsidRPr="00016919" w:rsidRDefault="00016919" w:rsidP="00016919">
      <w:pPr>
        <w:numPr>
          <w:ilvl w:val="0"/>
          <w:numId w:val="1"/>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сроки, назначенные судом, если они не установлены законом и с учетом принципа разумности.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Процессуальный срок - предусмотренный законом или назначаемый судом определенный промежуток или момент времени, с которым связывается необходимость совершения конкретных процессуальных действий либо наступления иных правовых последствий.</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Пропуск процессуального срока, установленного законом или назначенного судом, влечет за собой погашение права на совершение процессуальных действий (</w:t>
      </w:r>
      <w:hyperlink r:id="rId6" w:anchor="block_109" w:tgtFrame="_blank" w:history="1">
        <w:r w:rsidRPr="00016919">
          <w:rPr>
            <w:rFonts w:ascii="Arial" w:eastAsia="Times New Roman" w:hAnsi="Arial" w:cs="Arial"/>
            <w:color w:val="0000FF"/>
            <w:sz w:val="26"/>
            <w:szCs w:val="26"/>
            <w:lang w:eastAsia="ru-RU"/>
          </w:rPr>
          <w:t>ст. 109</w:t>
        </w:r>
      </w:hyperlink>
      <w:r w:rsidRPr="00016919">
        <w:rPr>
          <w:rFonts w:ascii="Arial" w:eastAsia="Times New Roman" w:hAnsi="Arial" w:cs="Arial"/>
          <w:color w:val="000000"/>
          <w:sz w:val="26"/>
          <w:szCs w:val="26"/>
          <w:lang w:eastAsia="ru-RU"/>
        </w:rPr>
        <w:t> ГПК).</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Жалобы и документы, поданные по истечении процессуальных сроков, не рассматриваются судом и возвращаются истцу, который их подал, если не заявлено ходатайство о восстановлении пропущенных сроков.</w:t>
      </w:r>
    </w:p>
    <w:p w:rsidR="00016919" w:rsidRPr="00016919" w:rsidRDefault="00016919" w:rsidP="00016919">
      <w:pPr>
        <w:shd w:val="clear" w:color="auto" w:fill="FFFFFF"/>
        <w:spacing w:before="480" w:after="0" w:line="420" w:lineRule="atLeast"/>
        <w:outlineLvl w:val="2"/>
        <w:rPr>
          <w:rFonts w:ascii="Arial" w:eastAsia="Times New Roman" w:hAnsi="Arial" w:cs="Arial"/>
          <w:color w:val="000000"/>
          <w:sz w:val="36"/>
          <w:szCs w:val="36"/>
          <w:lang w:eastAsia="ru-RU"/>
        </w:rPr>
      </w:pPr>
      <w:r w:rsidRPr="00016919">
        <w:rPr>
          <w:rFonts w:ascii="Arial" w:eastAsia="Times New Roman" w:hAnsi="Arial" w:cs="Arial"/>
          <w:color w:val="000000"/>
          <w:sz w:val="36"/>
          <w:szCs w:val="36"/>
          <w:lang w:eastAsia="ru-RU"/>
        </w:rPr>
        <w:t>Виды процессуальных сроков в гражданском процессе</w:t>
      </w:r>
    </w:p>
    <w:p w:rsidR="00016919" w:rsidRPr="00016919" w:rsidRDefault="00016919" w:rsidP="00016919">
      <w:pPr>
        <w:shd w:val="clear" w:color="auto" w:fill="FFFFFF"/>
        <w:spacing w:before="180" w:after="0" w:line="390" w:lineRule="atLeast"/>
        <w:outlineLvl w:val="3"/>
        <w:rPr>
          <w:rFonts w:ascii="Arial" w:eastAsia="Times New Roman" w:hAnsi="Arial" w:cs="Arial"/>
          <w:b/>
          <w:bCs/>
          <w:color w:val="000000"/>
          <w:sz w:val="26"/>
          <w:szCs w:val="26"/>
          <w:lang w:eastAsia="ru-RU"/>
        </w:rPr>
      </w:pPr>
      <w:r w:rsidRPr="00016919">
        <w:rPr>
          <w:rFonts w:ascii="Arial" w:eastAsia="Times New Roman" w:hAnsi="Arial" w:cs="Arial"/>
          <w:b/>
          <w:bCs/>
          <w:color w:val="000000"/>
          <w:sz w:val="26"/>
          <w:szCs w:val="26"/>
          <w:lang w:eastAsia="ru-RU"/>
        </w:rPr>
        <w:t>Виды процессуальных сроков в гражданском процессе:</w:t>
      </w:r>
    </w:p>
    <w:p w:rsidR="00016919" w:rsidRPr="00016919" w:rsidRDefault="00016919" w:rsidP="00016919">
      <w:pPr>
        <w:shd w:val="clear" w:color="auto" w:fill="FFFFFF"/>
        <w:spacing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сроки рассмотрения гражданских дел судом; сроки совершения процессуальных действий судом и другими лицами, участвующими в процессе.</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Общими сроками разрешения гражданских дел в суде первой инстанции, в которые входит и время подготовки дел к судебному разбирательству, являются сроки, установленные в </w:t>
      </w:r>
      <w:hyperlink r:id="rId7" w:anchor="block_154" w:tgtFrame="_blank" w:history="1">
        <w:r w:rsidRPr="00016919">
          <w:rPr>
            <w:rFonts w:ascii="Arial" w:eastAsia="Times New Roman" w:hAnsi="Arial" w:cs="Arial"/>
            <w:color w:val="0000FF"/>
            <w:sz w:val="26"/>
            <w:szCs w:val="26"/>
            <w:lang w:eastAsia="ru-RU"/>
          </w:rPr>
          <w:t>ст. 154 </w:t>
        </w:r>
      </w:hyperlink>
      <w:r w:rsidRPr="00016919">
        <w:rPr>
          <w:rFonts w:ascii="Arial" w:eastAsia="Times New Roman" w:hAnsi="Arial" w:cs="Arial"/>
          <w:color w:val="000000"/>
          <w:sz w:val="26"/>
          <w:szCs w:val="26"/>
          <w:lang w:eastAsia="ru-RU"/>
        </w:rPr>
        <w:t>ГПК:</w:t>
      </w:r>
    </w:p>
    <w:p w:rsidR="00016919" w:rsidRPr="00016919" w:rsidRDefault="00016919" w:rsidP="00016919">
      <w:pPr>
        <w:numPr>
          <w:ilvl w:val="0"/>
          <w:numId w:val="2"/>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судом - до истечения 2 месяцев со дня поступления заявления в суд, если иные сроки рассмотрения и разрешения дел не установлены ГПК;</w:t>
      </w:r>
    </w:p>
    <w:p w:rsidR="00016919" w:rsidRPr="00016919" w:rsidRDefault="00016919" w:rsidP="00016919">
      <w:pPr>
        <w:numPr>
          <w:ilvl w:val="0"/>
          <w:numId w:val="2"/>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мировым судьей - до истечения 1 месяца со дня принятия заявления к производству;</w:t>
      </w:r>
    </w:p>
    <w:p w:rsidR="00016919" w:rsidRPr="00016919" w:rsidRDefault="00016919" w:rsidP="00016919">
      <w:pPr>
        <w:numPr>
          <w:ilvl w:val="0"/>
          <w:numId w:val="2"/>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о взыскании алиментов и о восстановлении на работе - до истечения 1 месяца.</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Они не могут быть изменены (продлены или сокращены) ни соглашением сторон, ни постановлением суда.</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lastRenderedPageBreak/>
        <w:t>Лишь по сложным делам, требующим длительного времени для их подготовки к судебному разбирательству, судья при подготовке дела с учетом мнения сторон в соответствии с </w:t>
      </w:r>
      <w:hyperlink r:id="rId8" w:anchor="/document/12128809/entry/152:0" w:tgtFrame="_blank" w:history="1">
        <w:r w:rsidRPr="00016919">
          <w:rPr>
            <w:rFonts w:ascii="Arial" w:eastAsia="Times New Roman" w:hAnsi="Arial" w:cs="Arial"/>
            <w:color w:val="0000FF"/>
            <w:sz w:val="26"/>
            <w:szCs w:val="26"/>
            <w:lang w:eastAsia="ru-RU"/>
          </w:rPr>
          <w:t>ч. 3 ст. 152</w:t>
        </w:r>
      </w:hyperlink>
      <w:r w:rsidRPr="00016919">
        <w:rPr>
          <w:rFonts w:ascii="Arial" w:eastAsia="Times New Roman" w:hAnsi="Arial" w:cs="Arial"/>
          <w:color w:val="000000"/>
          <w:sz w:val="26"/>
          <w:szCs w:val="26"/>
          <w:lang w:eastAsia="ru-RU"/>
        </w:rPr>
        <w:t> ГПК вправе выйти за пределы установленных сроков рассмотрения и разрешения дел.</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Федеральными законами могут устанавливаться и более сокращенные сроки.</w:t>
      </w:r>
    </w:p>
    <w:p w:rsidR="00112EC0" w:rsidRPr="00112EC0" w:rsidRDefault="00016919" w:rsidP="00112EC0">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Гражданский процессуальный кодекс устанавливает сокращенный процессуальный срок в </w:t>
      </w:r>
      <w:hyperlink r:id="rId9" w:anchor="/document/12128809/paragraph/865:0" w:tgtFrame="_blank" w:history="1">
        <w:r w:rsidRPr="00016919">
          <w:rPr>
            <w:rFonts w:ascii="Arial" w:eastAsia="Times New Roman" w:hAnsi="Arial" w:cs="Arial"/>
            <w:color w:val="0000FF"/>
            <w:sz w:val="26"/>
            <w:szCs w:val="26"/>
            <w:lang w:eastAsia="ru-RU"/>
          </w:rPr>
          <w:t>ст. 126</w:t>
        </w:r>
      </w:hyperlink>
      <w:r w:rsidRPr="00016919">
        <w:rPr>
          <w:rFonts w:ascii="Arial" w:eastAsia="Times New Roman" w:hAnsi="Arial" w:cs="Arial"/>
          <w:color w:val="000000"/>
          <w:sz w:val="26"/>
          <w:szCs w:val="26"/>
          <w:lang w:eastAsia="ru-RU"/>
        </w:rPr>
        <w:t> (вынесение судебного приказа).</w:t>
      </w:r>
    </w:p>
    <w:p w:rsidR="00016919" w:rsidRPr="00016919" w:rsidRDefault="00016919" w:rsidP="00112EC0">
      <w:pPr>
        <w:shd w:val="clear" w:color="auto" w:fill="FFFFFF"/>
        <w:spacing w:before="100" w:beforeAutospacing="1" w:after="100" w:afterAutospacing="1" w:line="240" w:lineRule="atLeast"/>
        <w:rPr>
          <w:rFonts w:ascii="Times New Roman" w:eastAsia="Times New Roman" w:hAnsi="Times New Roman" w:cs="Times New Roman"/>
          <w:color w:val="FFFFFF"/>
          <w:sz w:val="24"/>
          <w:szCs w:val="24"/>
          <w:lang w:eastAsia="ru-RU"/>
        </w:rPr>
      </w:pPr>
    </w:p>
    <w:p w:rsidR="00016919" w:rsidRPr="00016919" w:rsidRDefault="00016919" w:rsidP="00016919">
      <w:pPr>
        <w:shd w:val="clear" w:color="auto" w:fill="FFFFFF"/>
        <w:spacing w:before="36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ЗАМЕЧАНИЕ! Ранее сокращенные сроки устанавливались также по статьям производства по делам, возникающим из публичных правоотношений в ст. 260 (производство по делам о защите избирательных прав и права на участие в референдуме), в ст. 257 (оспаривание решения, действия (бездействия) органа государственной власти, органа МСУ, должностного лица, государственного и муниципального служащего), в ст. 252 (оспаривание нормативного правового акта), в ст. 304 (заявление 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однако указанный раздел ГПК РФ у</w:t>
      </w:r>
      <w:hyperlink r:id="rId10" w:anchor="/document/70885164/entry/1612" w:tgtFrame="_blank" w:history="1">
        <w:r w:rsidRPr="00016919">
          <w:rPr>
            <w:rFonts w:ascii="Arial" w:eastAsia="Times New Roman" w:hAnsi="Arial" w:cs="Arial"/>
            <w:color w:val="0000FF"/>
            <w:sz w:val="26"/>
            <w:szCs w:val="26"/>
            <w:lang w:eastAsia="ru-RU"/>
          </w:rPr>
          <w:t>тратил силу</w:t>
        </w:r>
      </w:hyperlink>
      <w:r w:rsidRPr="00016919">
        <w:rPr>
          <w:rFonts w:ascii="Arial" w:eastAsia="Times New Roman" w:hAnsi="Arial" w:cs="Arial"/>
          <w:color w:val="000000"/>
          <w:sz w:val="26"/>
          <w:szCs w:val="26"/>
          <w:lang w:eastAsia="ru-RU"/>
        </w:rPr>
        <w:t> с 15 сентября 2015 г., и эти нормы перенесены в КАС РФ.</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Рассмотрение дела судом апелляционной инстанции проводится по правилам производства в суде первой инстанции (</w:t>
      </w:r>
      <w:hyperlink r:id="rId11" w:tgtFrame="_blank" w:history="1">
        <w:r w:rsidRPr="00016919">
          <w:rPr>
            <w:rFonts w:ascii="Arial" w:eastAsia="Times New Roman" w:hAnsi="Arial" w:cs="Arial"/>
            <w:color w:val="0000FF"/>
            <w:sz w:val="26"/>
            <w:szCs w:val="26"/>
            <w:lang w:eastAsia="ru-RU"/>
          </w:rPr>
          <w:t>ст. 327</w:t>
        </w:r>
      </w:hyperlink>
      <w:r w:rsidRPr="00016919">
        <w:rPr>
          <w:rFonts w:ascii="Arial" w:eastAsia="Times New Roman" w:hAnsi="Arial" w:cs="Arial"/>
          <w:color w:val="000000"/>
          <w:sz w:val="26"/>
          <w:szCs w:val="26"/>
          <w:lang w:eastAsia="ru-RU"/>
        </w:rPr>
        <w:t> ГПК) и в те же сроки.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соответствии со </w:t>
      </w:r>
      <w:hyperlink r:id="rId12" w:tgtFrame="_blank" w:history="1">
        <w:r w:rsidRPr="00016919">
          <w:rPr>
            <w:rFonts w:ascii="Arial" w:eastAsia="Times New Roman" w:hAnsi="Arial" w:cs="Arial"/>
            <w:color w:val="0000FF"/>
            <w:sz w:val="26"/>
            <w:szCs w:val="26"/>
            <w:lang w:eastAsia="ru-RU"/>
          </w:rPr>
          <w:t>ст. 382</w:t>
        </w:r>
      </w:hyperlink>
      <w:r w:rsidRPr="00016919">
        <w:rPr>
          <w:rFonts w:ascii="Arial" w:eastAsia="Times New Roman" w:hAnsi="Arial" w:cs="Arial"/>
          <w:color w:val="000000"/>
          <w:sz w:val="26"/>
          <w:szCs w:val="26"/>
          <w:lang w:eastAsia="ru-RU"/>
        </w:rPr>
        <w:t> ГПК РФ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w:t>
      </w:r>
    </w:p>
    <w:p w:rsidR="00016919" w:rsidRPr="00016919" w:rsidRDefault="00016919" w:rsidP="00016919">
      <w:pPr>
        <w:numPr>
          <w:ilvl w:val="0"/>
          <w:numId w:val="6"/>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1 месяца, если дело не было истребовано, и</w:t>
      </w:r>
    </w:p>
    <w:p w:rsidR="00016919" w:rsidRPr="00016919" w:rsidRDefault="00016919" w:rsidP="00016919">
      <w:pPr>
        <w:numPr>
          <w:ilvl w:val="0"/>
          <w:numId w:val="6"/>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2 месяцев, если дело было истребовано, не считая времени со дня истребования дела до дня его поступления в суд кассационной инстанции.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Верховном Суде Российской Федерации кассационные жалоба, представление рассматриваются в срок, не превышающий</w:t>
      </w:r>
    </w:p>
    <w:p w:rsidR="00016919" w:rsidRPr="00016919" w:rsidRDefault="00016919" w:rsidP="00016919">
      <w:pPr>
        <w:numPr>
          <w:ilvl w:val="0"/>
          <w:numId w:val="7"/>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2 месяцев, если дело не было истребовано,</w:t>
      </w:r>
    </w:p>
    <w:p w:rsidR="00016919" w:rsidRPr="00016919" w:rsidRDefault="00016919" w:rsidP="00016919">
      <w:pPr>
        <w:numPr>
          <w:ilvl w:val="0"/>
          <w:numId w:val="7"/>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3 месяцев, если дело было истребовано, не считая времени со дня истребования дела до дня его поступления в Верховный Суд Российской Федерации.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Согласно </w:t>
      </w:r>
      <w:hyperlink r:id="rId13" w:tgtFrame="_blank" w:history="1">
        <w:r w:rsidRPr="00016919">
          <w:rPr>
            <w:rFonts w:ascii="Arial" w:eastAsia="Times New Roman" w:hAnsi="Arial" w:cs="Arial"/>
            <w:color w:val="0000FF"/>
            <w:sz w:val="26"/>
            <w:szCs w:val="26"/>
            <w:lang w:eastAsia="ru-RU"/>
          </w:rPr>
          <w:t>ст. 396.1</w:t>
        </w:r>
      </w:hyperlink>
      <w:r w:rsidRPr="00016919">
        <w:rPr>
          <w:rFonts w:ascii="Arial" w:eastAsia="Times New Roman" w:hAnsi="Arial" w:cs="Arial"/>
          <w:color w:val="000000"/>
          <w:sz w:val="26"/>
          <w:szCs w:val="26"/>
          <w:lang w:eastAsia="ru-RU"/>
        </w:rPr>
        <w:t> ГПК РФ надзорные жалоба, представление рассматриваются в Верховном Суде Российской Федерации не более чем</w:t>
      </w:r>
    </w:p>
    <w:p w:rsidR="00016919" w:rsidRPr="00016919" w:rsidRDefault="00016919" w:rsidP="00016919">
      <w:pPr>
        <w:numPr>
          <w:ilvl w:val="0"/>
          <w:numId w:val="8"/>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lastRenderedPageBreak/>
        <w:t>2 месяца, если дело не было истребовано, и</w:t>
      </w:r>
    </w:p>
    <w:p w:rsidR="00016919" w:rsidRPr="00016919" w:rsidRDefault="00016919" w:rsidP="00016919">
      <w:pPr>
        <w:numPr>
          <w:ilvl w:val="0"/>
          <w:numId w:val="8"/>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3 месяца, если дело было истребовано, не считая времени со дня истребования дела до дня его поступления в Верховный Суд Российской Федерации.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или надзорных жалобы, представления, но не более чем на 2 месяца.</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К срокам совершения судом (судьей) отдельных процессуальных действий относятся:</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срок для составления мотивированного решения (</w:t>
      </w:r>
      <w:hyperlink r:id="rId14" w:tgtFrame="_blank" w:history="1">
        <w:r w:rsidRPr="00016919">
          <w:rPr>
            <w:rFonts w:ascii="Arial" w:eastAsia="Times New Roman" w:hAnsi="Arial" w:cs="Arial"/>
            <w:color w:val="0000FF"/>
            <w:sz w:val="26"/>
            <w:szCs w:val="26"/>
            <w:lang w:eastAsia="ru-RU"/>
          </w:rPr>
          <w:t>ст. 199</w:t>
        </w:r>
      </w:hyperlink>
      <w:r w:rsidRPr="00016919">
        <w:rPr>
          <w:rFonts w:ascii="Arial" w:eastAsia="Times New Roman" w:hAnsi="Arial" w:cs="Arial"/>
          <w:color w:val="000000"/>
          <w:sz w:val="26"/>
          <w:szCs w:val="26"/>
          <w:lang w:eastAsia="ru-RU"/>
        </w:rPr>
        <w:t> ГПК); срок для рассмотрения замечаний на протокол судебного заседания (</w:t>
      </w:r>
      <w:hyperlink r:id="rId15" w:tgtFrame="_blank" w:history="1">
        <w:r w:rsidRPr="00016919">
          <w:rPr>
            <w:rFonts w:ascii="Arial" w:eastAsia="Times New Roman" w:hAnsi="Arial" w:cs="Arial"/>
            <w:color w:val="0000FF"/>
            <w:sz w:val="26"/>
            <w:szCs w:val="26"/>
            <w:lang w:eastAsia="ru-RU"/>
          </w:rPr>
          <w:t>ст. 232</w:t>
        </w:r>
      </w:hyperlink>
      <w:r w:rsidRPr="00016919">
        <w:rPr>
          <w:rFonts w:ascii="Arial" w:eastAsia="Times New Roman" w:hAnsi="Arial" w:cs="Arial"/>
          <w:color w:val="000000"/>
          <w:sz w:val="26"/>
          <w:szCs w:val="26"/>
          <w:lang w:eastAsia="ru-RU"/>
        </w:rPr>
        <w:t> ГПК).</w:t>
      </w:r>
    </w:p>
    <w:p w:rsidR="00016919" w:rsidRPr="00016919" w:rsidRDefault="00016919" w:rsidP="00016919">
      <w:pPr>
        <w:shd w:val="clear" w:color="auto" w:fill="FFFFFF"/>
        <w:spacing w:before="36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К срокам, установленным законом для лиц, участвующих в деле, относятся:</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срок для подачи в суд заявления о вынесении дополнительного решения (</w:t>
      </w:r>
      <w:hyperlink r:id="rId16" w:tgtFrame="_blank" w:history="1">
        <w:r w:rsidRPr="00016919">
          <w:rPr>
            <w:rFonts w:ascii="Arial" w:eastAsia="Times New Roman" w:hAnsi="Arial" w:cs="Arial"/>
            <w:color w:val="0000FF"/>
            <w:sz w:val="26"/>
            <w:szCs w:val="26"/>
            <w:lang w:eastAsia="ru-RU"/>
          </w:rPr>
          <w:t>ст. 201</w:t>
        </w:r>
      </w:hyperlink>
      <w:r w:rsidRPr="00016919">
        <w:rPr>
          <w:rFonts w:ascii="Arial" w:eastAsia="Times New Roman" w:hAnsi="Arial" w:cs="Arial"/>
          <w:color w:val="000000"/>
          <w:sz w:val="26"/>
          <w:szCs w:val="26"/>
          <w:lang w:eastAsia="ru-RU"/>
        </w:rPr>
        <w:t> ГПК); срок для подачи в суд заявления о разъяснении решения (</w:t>
      </w:r>
      <w:hyperlink r:id="rId17" w:tgtFrame="_blank" w:history="1">
        <w:r w:rsidRPr="00016919">
          <w:rPr>
            <w:rFonts w:ascii="Arial" w:eastAsia="Times New Roman" w:hAnsi="Arial" w:cs="Arial"/>
            <w:color w:val="0000FF"/>
            <w:sz w:val="26"/>
            <w:szCs w:val="26"/>
            <w:lang w:eastAsia="ru-RU"/>
          </w:rPr>
          <w:t>ст. 20</w:t>
        </w:r>
      </w:hyperlink>
      <w:hyperlink r:id="rId18" w:anchor="block_202" w:tgtFrame="_blank" w:history="1">
        <w:r w:rsidRPr="00016919">
          <w:rPr>
            <w:rFonts w:ascii="Arial" w:eastAsia="Times New Roman" w:hAnsi="Arial" w:cs="Arial"/>
            <w:color w:val="0000FF"/>
            <w:sz w:val="26"/>
            <w:szCs w:val="26"/>
            <w:lang w:eastAsia="ru-RU"/>
          </w:rPr>
          <w:t>2</w:t>
        </w:r>
      </w:hyperlink>
      <w:r w:rsidRPr="00016919">
        <w:rPr>
          <w:rFonts w:ascii="Arial" w:eastAsia="Times New Roman" w:hAnsi="Arial" w:cs="Arial"/>
          <w:color w:val="000000"/>
          <w:sz w:val="26"/>
          <w:szCs w:val="26"/>
          <w:lang w:eastAsia="ru-RU"/>
        </w:rPr>
        <w:t> ГПК); срок для подачи жалобы на нотариальные действия или отказ в их совершении (</w:t>
      </w:r>
      <w:hyperlink r:id="rId19" w:tgtFrame="_blank" w:history="1">
        <w:r w:rsidRPr="00016919">
          <w:rPr>
            <w:rFonts w:ascii="Arial" w:eastAsia="Times New Roman" w:hAnsi="Arial" w:cs="Arial"/>
            <w:color w:val="0000FF"/>
            <w:sz w:val="26"/>
            <w:szCs w:val="26"/>
            <w:lang w:eastAsia="ru-RU"/>
          </w:rPr>
          <w:t>ст. 310 </w:t>
        </w:r>
      </w:hyperlink>
      <w:r w:rsidRPr="00016919">
        <w:rPr>
          <w:rFonts w:ascii="Arial" w:eastAsia="Times New Roman" w:hAnsi="Arial" w:cs="Arial"/>
          <w:color w:val="000000"/>
          <w:sz w:val="26"/>
          <w:szCs w:val="26"/>
          <w:lang w:eastAsia="ru-RU"/>
        </w:rPr>
        <w:t>ГПК); срок для подачи кассационной жалобы, представления (принесения протеста) (</w:t>
      </w:r>
      <w:hyperlink r:id="rId20" w:tgtFrame="_blank" w:history="1">
        <w:r w:rsidRPr="00016919">
          <w:rPr>
            <w:rFonts w:ascii="Arial" w:eastAsia="Times New Roman" w:hAnsi="Arial" w:cs="Arial"/>
            <w:color w:val="0000FF"/>
            <w:sz w:val="26"/>
            <w:szCs w:val="26"/>
            <w:lang w:eastAsia="ru-RU"/>
          </w:rPr>
          <w:t>ст. 376</w:t>
        </w:r>
      </w:hyperlink>
      <w:r w:rsidRPr="00016919">
        <w:rPr>
          <w:rFonts w:ascii="Arial" w:eastAsia="Times New Roman" w:hAnsi="Arial" w:cs="Arial"/>
          <w:color w:val="000000"/>
          <w:sz w:val="26"/>
          <w:szCs w:val="26"/>
          <w:lang w:eastAsia="ru-RU"/>
        </w:rPr>
        <w:t> ГПК); срок для подачи заявления о пересмотре дела по вновь открывшимся обстоятельствам (</w:t>
      </w:r>
      <w:hyperlink r:id="rId21" w:tgtFrame="_blank" w:history="1">
        <w:r w:rsidRPr="00016919">
          <w:rPr>
            <w:rFonts w:ascii="Arial" w:eastAsia="Times New Roman" w:hAnsi="Arial" w:cs="Arial"/>
            <w:color w:val="0000FF"/>
            <w:sz w:val="26"/>
            <w:szCs w:val="26"/>
            <w:lang w:eastAsia="ru-RU"/>
          </w:rPr>
          <w:t>ст. 394</w:t>
        </w:r>
      </w:hyperlink>
      <w:r w:rsidRPr="00016919">
        <w:rPr>
          <w:rFonts w:ascii="Arial" w:eastAsia="Times New Roman" w:hAnsi="Arial" w:cs="Arial"/>
          <w:color w:val="000000"/>
          <w:sz w:val="26"/>
          <w:szCs w:val="26"/>
          <w:lang w:eastAsia="ru-RU"/>
        </w:rPr>
        <w:t> ГПК).</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Существуют также сроки, устанавливаемые судом для совершения отдельных действий. Суд может самостоятельно устанавливать сроки представления письменных, вещественных доказательств и др.</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По порядку установления:</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законные (установленные федеральным законом) и судебные (установленные самостоятельно судом).</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По способу исчисления - определяемые:</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конкретным отрезком времени, календарной датой, указанием на определенное событие (местом, порядком осуществления процессуальных действий).</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По адресату:</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адресованные суду; адресованные лицам, участвующим в деле; адресованные лицам, содействующим осуществлению правосудия, и иным лицам.</w:t>
      </w:r>
    </w:p>
    <w:p w:rsidR="00016919" w:rsidRPr="00016919" w:rsidRDefault="00DD3334" w:rsidP="00016919">
      <w:pPr>
        <w:shd w:val="clear" w:color="auto" w:fill="FFFFFF"/>
        <w:spacing w:before="480" w:after="0" w:line="420" w:lineRule="atLeast"/>
        <w:outlineLvl w:val="2"/>
        <w:rPr>
          <w:rFonts w:ascii="Arial" w:eastAsia="Times New Roman" w:hAnsi="Arial" w:cs="Arial"/>
          <w:b/>
          <w:color w:val="000000"/>
          <w:sz w:val="36"/>
          <w:szCs w:val="36"/>
          <w:lang w:eastAsia="ru-RU"/>
        </w:rPr>
      </w:pPr>
      <w:r>
        <w:rPr>
          <w:rFonts w:ascii="Arial" w:eastAsia="Times New Roman" w:hAnsi="Arial" w:cs="Arial"/>
          <w:b/>
          <w:color w:val="000000"/>
          <w:sz w:val="36"/>
          <w:szCs w:val="36"/>
          <w:lang w:val="en-US" w:eastAsia="ru-RU"/>
        </w:rPr>
        <w:t>II</w:t>
      </w:r>
      <w:r w:rsidRPr="00DD3334">
        <w:rPr>
          <w:rFonts w:ascii="Arial" w:eastAsia="Times New Roman" w:hAnsi="Arial" w:cs="Arial"/>
          <w:b/>
          <w:color w:val="000000"/>
          <w:sz w:val="36"/>
          <w:szCs w:val="36"/>
          <w:lang w:eastAsia="ru-RU"/>
        </w:rPr>
        <w:t xml:space="preserve">. </w:t>
      </w:r>
      <w:r w:rsidR="00016919" w:rsidRPr="00016919">
        <w:rPr>
          <w:rFonts w:ascii="Arial" w:eastAsia="Times New Roman" w:hAnsi="Arial" w:cs="Arial"/>
          <w:b/>
          <w:color w:val="000000"/>
          <w:sz w:val="36"/>
          <w:szCs w:val="36"/>
          <w:lang w:eastAsia="ru-RU"/>
        </w:rPr>
        <w:t>Порядок исчисления сроков, их продление, восстановление, приостановление</w:t>
      </w:r>
    </w:p>
    <w:p w:rsidR="00016919" w:rsidRPr="00016919" w:rsidRDefault="00016919" w:rsidP="00016919">
      <w:pPr>
        <w:shd w:val="clear" w:color="auto" w:fill="FFFFFF"/>
        <w:spacing w:before="12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lastRenderedPageBreak/>
        <w:t>Процессуальные сроки исчисляются периодами времени - годами, месяцами и днями, в пределах которых должны быть совершены и процессуальные действия.</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Иногда процессуальные сроки связываются с наступлением каких-либо событий (так, встречный иск может быть предъявлен ответчику до принятия судом решения по первоначальному иску - </w:t>
      </w:r>
      <w:hyperlink r:id="rId22" w:tgtFrame="_blank" w:history="1">
        <w:r w:rsidRPr="00016919">
          <w:rPr>
            <w:rFonts w:ascii="Arial" w:eastAsia="Times New Roman" w:hAnsi="Arial" w:cs="Arial"/>
            <w:color w:val="0000FF"/>
            <w:sz w:val="26"/>
            <w:szCs w:val="26"/>
            <w:lang w:eastAsia="ru-RU"/>
          </w:rPr>
          <w:t>ст. 137</w:t>
        </w:r>
      </w:hyperlink>
      <w:r w:rsidRPr="00016919">
        <w:rPr>
          <w:rFonts w:ascii="Arial" w:eastAsia="Times New Roman" w:hAnsi="Arial" w:cs="Arial"/>
          <w:color w:val="000000"/>
          <w:sz w:val="26"/>
          <w:szCs w:val="26"/>
          <w:lang w:eastAsia="ru-RU"/>
        </w:rPr>
        <w:t> ГПК).</w:t>
      </w:r>
    </w:p>
    <w:p w:rsidR="00016919" w:rsidRDefault="00016919" w:rsidP="00016919">
      <w:pPr>
        <w:shd w:val="clear" w:color="auto" w:fill="FFFFFF"/>
        <w:spacing w:before="180" w:after="0" w:line="390" w:lineRule="atLeast"/>
        <w:outlineLvl w:val="3"/>
        <w:rPr>
          <w:rFonts w:ascii="Arial" w:eastAsia="Times New Roman" w:hAnsi="Arial" w:cs="Arial"/>
          <w:b/>
          <w:bCs/>
          <w:color w:val="000000"/>
          <w:sz w:val="26"/>
          <w:szCs w:val="26"/>
          <w:lang w:eastAsia="ru-RU"/>
        </w:rPr>
      </w:pPr>
    </w:p>
    <w:p w:rsidR="00016919" w:rsidRPr="00016919" w:rsidRDefault="00016919" w:rsidP="00016919">
      <w:pPr>
        <w:shd w:val="clear" w:color="auto" w:fill="FFFFFF"/>
        <w:spacing w:before="180" w:after="0" w:line="390" w:lineRule="atLeast"/>
        <w:outlineLvl w:val="3"/>
        <w:rPr>
          <w:rFonts w:ascii="Arial" w:eastAsia="Times New Roman" w:hAnsi="Arial" w:cs="Arial"/>
          <w:b/>
          <w:bCs/>
          <w:color w:val="000000"/>
          <w:sz w:val="26"/>
          <w:szCs w:val="26"/>
          <w:lang w:eastAsia="ru-RU"/>
        </w:rPr>
      </w:pPr>
      <w:r w:rsidRPr="00016919">
        <w:rPr>
          <w:rFonts w:ascii="Arial" w:eastAsia="Times New Roman" w:hAnsi="Arial" w:cs="Arial"/>
          <w:b/>
          <w:bCs/>
          <w:color w:val="000000"/>
          <w:sz w:val="26"/>
          <w:szCs w:val="26"/>
          <w:lang w:eastAsia="ru-RU"/>
        </w:rPr>
        <w:t>Особенности исчисления процессуальных сроков:</w:t>
      </w:r>
    </w:p>
    <w:p w:rsidR="00016919" w:rsidRPr="00016919" w:rsidRDefault="00016919" w:rsidP="00016919">
      <w:pPr>
        <w:shd w:val="clear" w:color="auto" w:fill="FFFFFF"/>
        <w:spacing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Процессуальный срок течет непрерывно, в него включаются как рабочие, так и нерабочие дни. Исключение: если последний день срока приходится на нерабочий день, то его окончанием считается следующий за ним рабочий день.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Согласно </w:t>
      </w:r>
      <w:hyperlink r:id="rId23" w:anchor="0" w:tgtFrame="_blank" w:history="1">
        <w:r w:rsidRPr="00016919">
          <w:rPr>
            <w:rFonts w:ascii="Arial" w:eastAsia="Times New Roman" w:hAnsi="Arial" w:cs="Arial"/>
            <w:color w:val="0000FF"/>
            <w:sz w:val="26"/>
            <w:szCs w:val="26"/>
            <w:lang w:eastAsia="ru-RU"/>
          </w:rPr>
          <w:t>ст. 108</w:t>
        </w:r>
      </w:hyperlink>
      <w:r w:rsidRPr="00016919">
        <w:rPr>
          <w:rFonts w:ascii="Arial" w:eastAsia="Times New Roman" w:hAnsi="Arial" w:cs="Arial"/>
          <w:color w:val="000000"/>
          <w:sz w:val="26"/>
          <w:szCs w:val="26"/>
          <w:lang w:eastAsia="ru-RU"/>
        </w:rPr>
        <w:t> ГПК РФ процессуальный срок,</w:t>
      </w:r>
    </w:p>
    <w:p w:rsidR="00016919" w:rsidRPr="00016919" w:rsidRDefault="00016919" w:rsidP="00016919">
      <w:pPr>
        <w:numPr>
          <w:ilvl w:val="0"/>
          <w:numId w:val="12"/>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исчисляемый годами, истекает в соответствующие месяц и число последнего года срока;</w:t>
      </w:r>
    </w:p>
    <w:p w:rsidR="00016919" w:rsidRPr="00016919" w:rsidRDefault="00016919" w:rsidP="00016919">
      <w:pPr>
        <w:numPr>
          <w:ilvl w:val="0"/>
          <w:numId w:val="12"/>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016919" w:rsidRPr="00016919" w:rsidRDefault="00016919" w:rsidP="00DD3334">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Если судом приостановлено производство по делу, то приостанавливается и течение процессуальных сроков (</w:t>
      </w:r>
      <w:hyperlink r:id="rId24" w:tgtFrame="_blank" w:history="1">
        <w:r w:rsidRPr="00016919">
          <w:rPr>
            <w:rFonts w:ascii="Arial" w:eastAsia="Times New Roman" w:hAnsi="Arial" w:cs="Arial"/>
            <w:color w:val="0000FF"/>
            <w:sz w:val="26"/>
            <w:szCs w:val="26"/>
            <w:lang w:eastAsia="ru-RU"/>
          </w:rPr>
          <w:t>ст. 110</w:t>
        </w:r>
      </w:hyperlink>
      <w:r w:rsidRPr="00016919">
        <w:rPr>
          <w:rFonts w:ascii="Arial" w:eastAsia="Times New Roman" w:hAnsi="Arial" w:cs="Arial"/>
          <w:color w:val="000000"/>
          <w:sz w:val="26"/>
          <w:szCs w:val="26"/>
          <w:lang w:eastAsia="ru-RU"/>
        </w:rPr>
        <w:t> ГПК).</w:t>
      </w:r>
    </w:p>
    <w:p w:rsidR="00016919" w:rsidRPr="00016919" w:rsidRDefault="00016919" w:rsidP="00016919">
      <w:pPr>
        <w:shd w:val="clear" w:color="auto" w:fill="FFFFFF"/>
        <w:spacing w:before="36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Приостановление сроков начинается со времени возникновения обстоятельств, послуживших основанием для приостановления производства; со дня возобновления производства по делу течение процессуальных сроков продолжается.</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Назначенные судом процессуальные сроки могут быть продлены судом (ст. 111 ГПК).</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lastRenderedPageBreak/>
        <w:t>Лицу, пропустившему установленный федеральным законом процессуальный срок по причинам, признанным судом уважительными, этот срок может быть восстановлен (ст. 112 ГПК).</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К числу уважительных причин, дающих основания для восстановления пропущенного процессуального срока, судебная практика относит объективно исключающие возможность подачи кассационной или надзорной жалобы в установленный срок причины (тяжелая болезнь лица, подающего жалобу, его беспомощное состояние и другое), в том случае, если эти обстоятельства имели место в период не позднее 1 года со дня вступления обжалуемого судебного постановления в законную силу.</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В общем случае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(ст. 112 ГПК).</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Кроме того, необходимо подчеркнуть, что заявление о восстановлении пропущенного процессуального срока, установленного ч. 2 ст. 376 ГПК, подается в суд, рассмотревший дело по первой инстанции (ст. 112 ГПК).</w:t>
      </w:r>
    </w:p>
    <w:p w:rsidR="00016919" w:rsidRPr="00016919" w:rsidRDefault="00DD3334" w:rsidP="00016919">
      <w:pPr>
        <w:shd w:val="clear" w:color="auto" w:fill="FFFFFF"/>
        <w:spacing w:before="180"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016919" w:rsidRPr="00016919">
        <w:rPr>
          <w:rFonts w:ascii="Arial" w:eastAsia="Times New Roman" w:hAnsi="Arial" w:cs="Arial"/>
          <w:color w:val="000000"/>
          <w:sz w:val="26"/>
          <w:szCs w:val="26"/>
          <w:lang w:eastAsia="ru-RU"/>
        </w:rPr>
        <w:t xml:space="preserve">Особенности восстановления пропущенного срока подачи кассационной жалобы, представления в судебную коллегию Верховного Суда Российской Федерации </w:t>
      </w:r>
      <w:r>
        <w:rPr>
          <w:rFonts w:ascii="Arial" w:eastAsia="Times New Roman" w:hAnsi="Arial" w:cs="Arial"/>
          <w:color w:val="000000"/>
          <w:sz w:val="26"/>
          <w:szCs w:val="26"/>
          <w:lang w:eastAsia="ru-RU"/>
        </w:rPr>
        <w:t xml:space="preserve"> </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Пропущенный процессуальный срок подачи кассационных жалобы, представления в судебную коллегию Верховного Суда Российской Федерации, установленный частью второй статьи 376 настоящего Кодекса, и пропущенный процессуальный срок, установленный соответственно частью второй статьи 391.2 и частью второй статьи 391.11 настоящего Кодекса, могут быть восстановлены судьей Верховного Суда Российской Федерации.</w:t>
      </w:r>
    </w:p>
    <w:p w:rsidR="00016919" w:rsidRP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Таким образом, вопрос о восстановлении пропущенного процессуального срока на подачу кассационной и надзорной жалобы в Верховный Суд Российской Федерации решает судья ВС РФ, которому эта жалоба была передана на рассмотрение. При этом определение о восстановлении процессуальных сроков или об отказе в этом судья выносит на основании представленных документов без извещения сторон. Обжаловать определение об отказе в восстановлении процессуальных сроков можно Председателю ВС РФ или его заместителю.</w:t>
      </w:r>
    </w:p>
    <w:p w:rsidR="00016919" w:rsidRDefault="00016919" w:rsidP="00016919">
      <w:pPr>
        <w:shd w:val="clear" w:color="auto" w:fill="FFFFFF"/>
        <w:spacing w:before="180" w:after="0" w:line="240" w:lineRule="auto"/>
        <w:rPr>
          <w:rFonts w:ascii="Arial" w:eastAsia="Times New Roman" w:hAnsi="Arial" w:cs="Arial"/>
          <w:color w:val="000000"/>
          <w:sz w:val="26"/>
          <w:szCs w:val="26"/>
          <w:lang w:eastAsia="ru-RU"/>
        </w:rPr>
      </w:pPr>
      <w:r w:rsidRPr="00016919">
        <w:rPr>
          <w:rFonts w:ascii="Arial" w:eastAsia="Times New Roman" w:hAnsi="Arial" w:cs="Arial"/>
          <w:color w:val="000000"/>
          <w:sz w:val="26"/>
          <w:szCs w:val="26"/>
          <w:lang w:eastAsia="ru-RU"/>
        </w:rPr>
        <w:t>На определение суда о восстановлении или об отказе в восстановлении пропущенного срока может быть подана частная жалоба.</w:t>
      </w:r>
    </w:p>
    <w:p w:rsidR="00112EC0" w:rsidRDefault="00112EC0" w:rsidP="00016919">
      <w:pPr>
        <w:shd w:val="clear" w:color="auto" w:fill="FFFFFF"/>
        <w:spacing w:before="180" w:after="0" w:line="240" w:lineRule="auto"/>
        <w:rPr>
          <w:rFonts w:ascii="Arial" w:eastAsia="Times New Roman" w:hAnsi="Arial" w:cs="Arial"/>
          <w:color w:val="000000"/>
          <w:sz w:val="26"/>
          <w:szCs w:val="26"/>
          <w:lang w:eastAsia="ru-RU"/>
        </w:rPr>
      </w:pPr>
    </w:p>
    <w:p w:rsidR="00112EC0" w:rsidRPr="00016919" w:rsidRDefault="00112EC0" w:rsidP="00016919">
      <w:pPr>
        <w:shd w:val="clear" w:color="auto" w:fill="FFFFFF"/>
        <w:spacing w:before="180" w:after="0" w:line="240" w:lineRule="auto"/>
        <w:rPr>
          <w:rFonts w:ascii="Arial" w:eastAsia="Times New Roman" w:hAnsi="Arial" w:cs="Arial"/>
          <w:b/>
          <w:color w:val="000000"/>
          <w:sz w:val="26"/>
          <w:szCs w:val="26"/>
          <w:lang w:eastAsia="ru-RU"/>
        </w:rPr>
      </w:pPr>
      <w:r w:rsidRPr="00112EC0">
        <w:rPr>
          <w:rFonts w:ascii="Arial" w:eastAsia="Times New Roman" w:hAnsi="Arial" w:cs="Arial"/>
          <w:b/>
          <w:color w:val="000000"/>
          <w:sz w:val="26"/>
          <w:szCs w:val="26"/>
          <w:lang w:eastAsia="ru-RU"/>
        </w:rPr>
        <w:t xml:space="preserve">ВЫПОЛНЕННОЕ ЗАДАНИЕ ПРИСЛАТЬ НА ЭЛЕКТРОННУЮ ПОЧТУ </w:t>
      </w:r>
    </w:p>
    <w:p w:rsidR="00016919" w:rsidRPr="00112EC0" w:rsidRDefault="00112EC0" w:rsidP="007C1809">
      <w:pPr>
        <w:jc w:val="both"/>
        <w:rPr>
          <w:sz w:val="40"/>
          <w:szCs w:val="40"/>
          <w:lang w:val="en-US"/>
        </w:rPr>
      </w:pPr>
      <w:r>
        <w:t xml:space="preserve"> </w:t>
      </w:r>
      <w:r w:rsidRPr="00112EC0">
        <w:rPr>
          <w:sz w:val="40"/>
          <w:szCs w:val="40"/>
          <w:lang w:val="en-US"/>
        </w:rPr>
        <w:t>Schalinav24yandex.ru</w:t>
      </w:r>
    </w:p>
    <w:sectPr w:rsidR="00016919" w:rsidRPr="00112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119"/>
    <w:multiLevelType w:val="multilevel"/>
    <w:tmpl w:val="6DA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1FB5"/>
    <w:multiLevelType w:val="multilevel"/>
    <w:tmpl w:val="4ED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37020"/>
    <w:multiLevelType w:val="multilevel"/>
    <w:tmpl w:val="910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166E6"/>
    <w:multiLevelType w:val="multilevel"/>
    <w:tmpl w:val="7F9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43EFE"/>
    <w:multiLevelType w:val="hybridMultilevel"/>
    <w:tmpl w:val="F296E936"/>
    <w:lvl w:ilvl="0" w:tplc="979CB0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D566F"/>
    <w:multiLevelType w:val="hybridMultilevel"/>
    <w:tmpl w:val="FB58E172"/>
    <w:lvl w:ilvl="0" w:tplc="FCE44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344251"/>
    <w:multiLevelType w:val="multilevel"/>
    <w:tmpl w:val="B87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E4046"/>
    <w:multiLevelType w:val="hybridMultilevel"/>
    <w:tmpl w:val="894EE57A"/>
    <w:lvl w:ilvl="0" w:tplc="CB3C6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F242D7C"/>
    <w:multiLevelType w:val="multilevel"/>
    <w:tmpl w:val="47D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B14FC"/>
    <w:multiLevelType w:val="multilevel"/>
    <w:tmpl w:val="704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279B3"/>
    <w:multiLevelType w:val="multilevel"/>
    <w:tmpl w:val="5A7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10DA2"/>
    <w:multiLevelType w:val="multilevel"/>
    <w:tmpl w:val="696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8339B"/>
    <w:multiLevelType w:val="multilevel"/>
    <w:tmpl w:val="DA6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224D2"/>
    <w:multiLevelType w:val="multilevel"/>
    <w:tmpl w:val="850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10008"/>
    <w:multiLevelType w:val="multilevel"/>
    <w:tmpl w:val="E55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C84FDF"/>
    <w:multiLevelType w:val="multilevel"/>
    <w:tmpl w:val="C0F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6005C"/>
    <w:multiLevelType w:val="multilevel"/>
    <w:tmpl w:val="DEDA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0A6942"/>
    <w:multiLevelType w:val="multilevel"/>
    <w:tmpl w:val="ACE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6"/>
  </w:num>
  <w:num w:numId="4">
    <w:abstractNumId w:val="17"/>
  </w:num>
  <w:num w:numId="5">
    <w:abstractNumId w:val="1"/>
  </w:num>
  <w:num w:numId="6">
    <w:abstractNumId w:val="13"/>
  </w:num>
  <w:num w:numId="7">
    <w:abstractNumId w:val="16"/>
  </w:num>
  <w:num w:numId="8">
    <w:abstractNumId w:val="0"/>
  </w:num>
  <w:num w:numId="9">
    <w:abstractNumId w:val="3"/>
  </w:num>
  <w:num w:numId="10">
    <w:abstractNumId w:val="2"/>
  </w:num>
  <w:num w:numId="11">
    <w:abstractNumId w:val="11"/>
  </w:num>
  <w:num w:numId="12">
    <w:abstractNumId w:val="12"/>
  </w:num>
  <w:num w:numId="13">
    <w:abstractNumId w:val="9"/>
  </w:num>
  <w:num w:numId="14">
    <w:abstractNumId w:val="8"/>
  </w:num>
  <w:num w:numId="15">
    <w:abstractNumId w:val="14"/>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09"/>
    <w:rsid w:val="00016919"/>
    <w:rsid w:val="000D45FF"/>
    <w:rsid w:val="00112EC0"/>
    <w:rsid w:val="0028273A"/>
    <w:rsid w:val="00402F28"/>
    <w:rsid w:val="00592984"/>
    <w:rsid w:val="007C1809"/>
    <w:rsid w:val="00DD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A209C-19F6-4DF0-9A63-C858752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31442">
      <w:bodyDiv w:val="1"/>
      <w:marLeft w:val="0"/>
      <w:marRight w:val="0"/>
      <w:marTop w:val="0"/>
      <w:marBottom w:val="0"/>
      <w:divBdr>
        <w:top w:val="none" w:sz="0" w:space="0" w:color="auto"/>
        <w:left w:val="none" w:sz="0" w:space="0" w:color="auto"/>
        <w:bottom w:val="none" w:sz="0" w:space="0" w:color="auto"/>
        <w:right w:val="none" w:sz="0" w:space="0" w:color="auto"/>
      </w:divBdr>
      <w:divsChild>
        <w:div w:id="493764254">
          <w:marLeft w:val="0"/>
          <w:marRight w:val="0"/>
          <w:marTop w:val="360"/>
          <w:marBottom w:val="0"/>
          <w:divBdr>
            <w:top w:val="none" w:sz="0" w:space="0" w:color="auto"/>
            <w:left w:val="none" w:sz="0" w:space="0" w:color="auto"/>
            <w:bottom w:val="none" w:sz="0" w:space="0" w:color="auto"/>
            <w:right w:val="none" w:sz="0" w:space="0" w:color="auto"/>
          </w:divBdr>
          <w:divsChild>
            <w:div w:id="1992321873">
              <w:marLeft w:val="0"/>
              <w:marRight w:val="0"/>
              <w:marTop w:val="0"/>
              <w:marBottom w:val="0"/>
              <w:divBdr>
                <w:top w:val="none" w:sz="0" w:space="0" w:color="auto"/>
                <w:left w:val="none" w:sz="0" w:space="0" w:color="auto"/>
                <w:bottom w:val="none" w:sz="0" w:space="0" w:color="auto"/>
                <w:right w:val="none" w:sz="0" w:space="0" w:color="auto"/>
              </w:divBdr>
              <w:divsChild>
                <w:div w:id="1954629924">
                  <w:marLeft w:val="0"/>
                  <w:marRight w:val="0"/>
                  <w:marTop w:val="0"/>
                  <w:marBottom w:val="0"/>
                  <w:divBdr>
                    <w:top w:val="none" w:sz="0" w:space="0" w:color="auto"/>
                    <w:left w:val="none" w:sz="0" w:space="0" w:color="auto"/>
                    <w:bottom w:val="none" w:sz="0" w:space="0" w:color="auto"/>
                    <w:right w:val="none" w:sz="0" w:space="0" w:color="auto"/>
                  </w:divBdr>
                  <w:divsChild>
                    <w:div w:id="13699145">
                      <w:marLeft w:val="0"/>
                      <w:marRight w:val="0"/>
                      <w:marTop w:val="0"/>
                      <w:marBottom w:val="0"/>
                      <w:divBdr>
                        <w:top w:val="none" w:sz="0" w:space="0" w:color="auto"/>
                        <w:left w:val="none" w:sz="0" w:space="0" w:color="auto"/>
                        <w:bottom w:val="none" w:sz="0" w:space="0" w:color="auto"/>
                        <w:right w:val="none" w:sz="0" w:space="0" w:color="auto"/>
                      </w:divBdr>
                      <w:divsChild>
                        <w:div w:id="1027021615">
                          <w:marLeft w:val="0"/>
                          <w:marRight w:val="75"/>
                          <w:marTop w:val="0"/>
                          <w:marBottom w:val="0"/>
                          <w:divBdr>
                            <w:top w:val="single" w:sz="6" w:space="0" w:color="EBEBEB"/>
                            <w:left w:val="single" w:sz="6" w:space="0" w:color="EBEBEB"/>
                            <w:bottom w:val="single" w:sz="6" w:space="0" w:color="EBEBEB"/>
                            <w:right w:val="single" w:sz="6" w:space="0" w:color="EBEBEB"/>
                          </w:divBdr>
                          <w:divsChild>
                            <w:div w:id="2145539043">
                              <w:marLeft w:val="0"/>
                              <w:marRight w:val="0"/>
                              <w:marTop w:val="0"/>
                              <w:marBottom w:val="0"/>
                              <w:divBdr>
                                <w:top w:val="none" w:sz="0" w:space="0" w:color="auto"/>
                                <w:left w:val="none" w:sz="0" w:space="0" w:color="auto"/>
                                <w:bottom w:val="none" w:sz="0" w:space="0" w:color="auto"/>
                                <w:right w:val="none" w:sz="0" w:space="0" w:color="auto"/>
                              </w:divBdr>
                              <w:divsChild>
                                <w:div w:id="451828012">
                                  <w:marLeft w:val="0"/>
                                  <w:marRight w:val="0"/>
                                  <w:marTop w:val="0"/>
                                  <w:marBottom w:val="0"/>
                                  <w:divBdr>
                                    <w:top w:val="none" w:sz="0" w:space="0" w:color="auto"/>
                                    <w:left w:val="none" w:sz="0" w:space="0" w:color="auto"/>
                                    <w:bottom w:val="none" w:sz="0" w:space="0" w:color="auto"/>
                                    <w:right w:val="none" w:sz="0" w:space="0" w:color="auto"/>
                                  </w:divBdr>
                                  <w:divsChild>
                                    <w:div w:id="1151022134">
                                      <w:marLeft w:val="0"/>
                                      <w:marRight w:val="0"/>
                                      <w:marTop w:val="0"/>
                                      <w:marBottom w:val="0"/>
                                      <w:divBdr>
                                        <w:top w:val="none" w:sz="0" w:space="0" w:color="auto"/>
                                        <w:left w:val="none" w:sz="0" w:space="0" w:color="auto"/>
                                        <w:bottom w:val="none" w:sz="0" w:space="0" w:color="auto"/>
                                        <w:right w:val="none" w:sz="0" w:space="0" w:color="auto"/>
                                      </w:divBdr>
                                      <w:divsChild>
                                        <w:div w:id="103114570">
                                          <w:marLeft w:val="0"/>
                                          <w:marRight w:val="0"/>
                                          <w:marTop w:val="0"/>
                                          <w:marBottom w:val="0"/>
                                          <w:divBdr>
                                            <w:top w:val="none" w:sz="0" w:space="0" w:color="auto"/>
                                            <w:left w:val="none" w:sz="0" w:space="0" w:color="auto"/>
                                            <w:bottom w:val="none" w:sz="0" w:space="0" w:color="auto"/>
                                            <w:right w:val="none" w:sz="0" w:space="0" w:color="auto"/>
                                          </w:divBdr>
                                        </w:div>
                                        <w:div w:id="1685865773">
                                          <w:marLeft w:val="0"/>
                                          <w:marRight w:val="0"/>
                                          <w:marTop w:val="0"/>
                                          <w:marBottom w:val="0"/>
                                          <w:divBdr>
                                            <w:top w:val="none" w:sz="0" w:space="0" w:color="auto"/>
                                            <w:left w:val="none" w:sz="0" w:space="0" w:color="auto"/>
                                            <w:bottom w:val="none" w:sz="0" w:space="0" w:color="auto"/>
                                            <w:right w:val="none" w:sz="0" w:space="0" w:color="auto"/>
                                          </w:divBdr>
                                          <w:divsChild>
                                            <w:div w:id="744571017">
                                              <w:marLeft w:val="0"/>
                                              <w:marRight w:val="0"/>
                                              <w:marTop w:val="0"/>
                                              <w:marBottom w:val="0"/>
                                              <w:divBdr>
                                                <w:top w:val="none" w:sz="0" w:space="0" w:color="auto"/>
                                                <w:left w:val="none" w:sz="0" w:space="0" w:color="auto"/>
                                                <w:bottom w:val="none" w:sz="0" w:space="0" w:color="auto"/>
                                                <w:right w:val="none" w:sz="0" w:space="0" w:color="auto"/>
                                              </w:divBdr>
                                              <w:divsChild>
                                                <w:div w:id="753547986">
                                                  <w:marLeft w:val="0"/>
                                                  <w:marRight w:val="0"/>
                                                  <w:marTop w:val="0"/>
                                                  <w:marBottom w:val="0"/>
                                                  <w:divBdr>
                                                    <w:top w:val="none" w:sz="0" w:space="0" w:color="auto"/>
                                                    <w:left w:val="none" w:sz="0" w:space="0" w:color="auto"/>
                                                    <w:bottom w:val="none" w:sz="0" w:space="0" w:color="auto"/>
                                                    <w:right w:val="none" w:sz="0" w:space="0" w:color="auto"/>
                                                  </w:divBdr>
                                                  <w:divsChild>
                                                    <w:div w:id="1825930577">
                                                      <w:marLeft w:val="0"/>
                                                      <w:marRight w:val="0"/>
                                                      <w:marTop w:val="0"/>
                                                      <w:marBottom w:val="0"/>
                                                      <w:divBdr>
                                                        <w:top w:val="none" w:sz="0" w:space="0" w:color="auto"/>
                                                        <w:left w:val="none" w:sz="0" w:space="0" w:color="auto"/>
                                                        <w:bottom w:val="none" w:sz="0" w:space="0" w:color="auto"/>
                                                        <w:right w:val="none" w:sz="0" w:space="0" w:color="auto"/>
                                                      </w:divBdr>
                                                      <w:divsChild>
                                                        <w:div w:id="6590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9695">
                                          <w:marLeft w:val="0"/>
                                          <w:marRight w:val="0"/>
                                          <w:marTop w:val="0"/>
                                          <w:marBottom w:val="0"/>
                                          <w:divBdr>
                                            <w:top w:val="none" w:sz="0" w:space="0" w:color="auto"/>
                                            <w:left w:val="none" w:sz="0" w:space="0" w:color="auto"/>
                                            <w:bottom w:val="none" w:sz="0" w:space="0" w:color="auto"/>
                                            <w:right w:val="none" w:sz="0" w:space="0" w:color="auto"/>
                                          </w:divBdr>
                                          <w:divsChild>
                                            <w:div w:id="1969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56091">
                          <w:marLeft w:val="0"/>
                          <w:marRight w:val="75"/>
                          <w:marTop w:val="0"/>
                          <w:marBottom w:val="0"/>
                          <w:divBdr>
                            <w:top w:val="single" w:sz="6" w:space="0" w:color="EBEBEB"/>
                            <w:left w:val="single" w:sz="6" w:space="0" w:color="EBEBEB"/>
                            <w:bottom w:val="single" w:sz="6" w:space="0" w:color="EBEBEB"/>
                            <w:right w:val="single" w:sz="6" w:space="0" w:color="EBEBEB"/>
                          </w:divBdr>
                          <w:divsChild>
                            <w:div w:id="758212700">
                              <w:marLeft w:val="0"/>
                              <w:marRight w:val="0"/>
                              <w:marTop w:val="0"/>
                              <w:marBottom w:val="0"/>
                              <w:divBdr>
                                <w:top w:val="none" w:sz="0" w:space="0" w:color="auto"/>
                                <w:left w:val="none" w:sz="0" w:space="0" w:color="auto"/>
                                <w:bottom w:val="none" w:sz="0" w:space="0" w:color="auto"/>
                                <w:right w:val="none" w:sz="0" w:space="0" w:color="auto"/>
                              </w:divBdr>
                              <w:divsChild>
                                <w:div w:id="1607302671">
                                  <w:marLeft w:val="0"/>
                                  <w:marRight w:val="0"/>
                                  <w:marTop w:val="0"/>
                                  <w:marBottom w:val="0"/>
                                  <w:divBdr>
                                    <w:top w:val="none" w:sz="0" w:space="0" w:color="auto"/>
                                    <w:left w:val="none" w:sz="0" w:space="0" w:color="auto"/>
                                    <w:bottom w:val="none" w:sz="0" w:space="0" w:color="auto"/>
                                    <w:right w:val="none" w:sz="0" w:space="0" w:color="auto"/>
                                  </w:divBdr>
                                  <w:divsChild>
                                    <w:div w:id="123693913">
                                      <w:marLeft w:val="0"/>
                                      <w:marRight w:val="0"/>
                                      <w:marTop w:val="0"/>
                                      <w:marBottom w:val="0"/>
                                      <w:divBdr>
                                        <w:top w:val="none" w:sz="0" w:space="0" w:color="auto"/>
                                        <w:left w:val="none" w:sz="0" w:space="0" w:color="auto"/>
                                        <w:bottom w:val="none" w:sz="0" w:space="0" w:color="auto"/>
                                        <w:right w:val="none" w:sz="0" w:space="0" w:color="auto"/>
                                      </w:divBdr>
                                      <w:divsChild>
                                        <w:div w:id="1581063489">
                                          <w:marLeft w:val="0"/>
                                          <w:marRight w:val="0"/>
                                          <w:marTop w:val="0"/>
                                          <w:marBottom w:val="0"/>
                                          <w:divBdr>
                                            <w:top w:val="none" w:sz="0" w:space="0" w:color="auto"/>
                                            <w:left w:val="none" w:sz="0" w:space="0" w:color="auto"/>
                                            <w:bottom w:val="none" w:sz="0" w:space="0" w:color="auto"/>
                                            <w:right w:val="none" w:sz="0" w:space="0" w:color="auto"/>
                                          </w:divBdr>
                                        </w:div>
                                        <w:div w:id="651956185">
                                          <w:marLeft w:val="0"/>
                                          <w:marRight w:val="0"/>
                                          <w:marTop w:val="0"/>
                                          <w:marBottom w:val="0"/>
                                          <w:divBdr>
                                            <w:top w:val="none" w:sz="0" w:space="0" w:color="auto"/>
                                            <w:left w:val="none" w:sz="0" w:space="0" w:color="auto"/>
                                            <w:bottom w:val="none" w:sz="0" w:space="0" w:color="auto"/>
                                            <w:right w:val="none" w:sz="0" w:space="0" w:color="auto"/>
                                          </w:divBdr>
                                          <w:divsChild>
                                            <w:div w:id="1526553864">
                                              <w:marLeft w:val="0"/>
                                              <w:marRight w:val="0"/>
                                              <w:marTop w:val="0"/>
                                              <w:marBottom w:val="0"/>
                                              <w:divBdr>
                                                <w:top w:val="none" w:sz="0" w:space="0" w:color="auto"/>
                                                <w:left w:val="none" w:sz="0" w:space="0" w:color="auto"/>
                                                <w:bottom w:val="none" w:sz="0" w:space="0" w:color="auto"/>
                                                <w:right w:val="none" w:sz="0" w:space="0" w:color="auto"/>
                                              </w:divBdr>
                                              <w:divsChild>
                                                <w:div w:id="1096629985">
                                                  <w:marLeft w:val="0"/>
                                                  <w:marRight w:val="0"/>
                                                  <w:marTop w:val="0"/>
                                                  <w:marBottom w:val="0"/>
                                                  <w:divBdr>
                                                    <w:top w:val="none" w:sz="0" w:space="0" w:color="auto"/>
                                                    <w:left w:val="none" w:sz="0" w:space="0" w:color="auto"/>
                                                    <w:bottom w:val="none" w:sz="0" w:space="0" w:color="auto"/>
                                                    <w:right w:val="none" w:sz="0" w:space="0" w:color="auto"/>
                                                  </w:divBdr>
                                                  <w:divsChild>
                                                    <w:div w:id="850487939">
                                                      <w:marLeft w:val="0"/>
                                                      <w:marRight w:val="0"/>
                                                      <w:marTop w:val="0"/>
                                                      <w:marBottom w:val="0"/>
                                                      <w:divBdr>
                                                        <w:top w:val="none" w:sz="0" w:space="0" w:color="auto"/>
                                                        <w:left w:val="none" w:sz="0" w:space="0" w:color="auto"/>
                                                        <w:bottom w:val="none" w:sz="0" w:space="0" w:color="auto"/>
                                                        <w:right w:val="none" w:sz="0" w:space="0" w:color="auto"/>
                                                      </w:divBdr>
                                                      <w:divsChild>
                                                        <w:div w:id="16743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3453">
                                          <w:marLeft w:val="0"/>
                                          <w:marRight w:val="0"/>
                                          <w:marTop w:val="0"/>
                                          <w:marBottom w:val="0"/>
                                          <w:divBdr>
                                            <w:top w:val="none" w:sz="0" w:space="0" w:color="auto"/>
                                            <w:left w:val="none" w:sz="0" w:space="0" w:color="auto"/>
                                            <w:bottom w:val="none" w:sz="0" w:space="0" w:color="auto"/>
                                            <w:right w:val="none" w:sz="0" w:space="0" w:color="auto"/>
                                          </w:divBdr>
                                          <w:divsChild>
                                            <w:div w:id="333997069">
                                              <w:marLeft w:val="0"/>
                                              <w:marRight w:val="0"/>
                                              <w:marTop w:val="0"/>
                                              <w:marBottom w:val="0"/>
                                              <w:divBdr>
                                                <w:top w:val="none" w:sz="0" w:space="0" w:color="auto"/>
                                                <w:left w:val="none" w:sz="0" w:space="0" w:color="auto"/>
                                                <w:bottom w:val="none" w:sz="0" w:space="0" w:color="auto"/>
                                                <w:right w:val="none" w:sz="0" w:space="0" w:color="auto"/>
                                              </w:divBdr>
                                              <w:divsChild>
                                                <w:div w:id="877543235">
                                                  <w:marLeft w:val="0"/>
                                                  <w:marRight w:val="0"/>
                                                  <w:marTop w:val="0"/>
                                                  <w:marBottom w:val="0"/>
                                                  <w:divBdr>
                                                    <w:top w:val="none" w:sz="0" w:space="0" w:color="auto"/>
                                                    <w:left w:val="none" w:sz="0" w:space="0" w:color="auto"/>
                                                    <w:bottom w:val="none" w:sz="0" w:space="0" w:color="auto"/>
                                                    <w:right w:val="none" w:sz="0" w:space="0" w:color="auto"/>
                                                  </w:divBdr>
                                                  <w:divsChild>
                                                    <w:div w:id="3020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01194">
                          <w:marLeft w:val="0"/>
                          <w:marRight w:val="0"/>
                          <w:marTop w:val="0"/>
                          <w:marBottom w:val="0"/>
                          <w:divBdr>
                            <w:top w:val="single" w:sz="6" w:space="0" w:color="EBEBEB"/>
                            <w:left w:val="single" w:sz="6" w:space="0" w:color="EBEBEB"/>
                            <w:bottom w:val="single" w:sz="6" w:space="0" w:color="EBEBEB"/>
                            <w:right w:val="single" w:sz="6" w:space="0" w:color="EBEBEB"/>
                          </w:divBdr>
                          <w:divsChild>
                            <w:div w:id="1705713181">
                              <w:marLeft w:val="0"/>
                              <w:marRight w:val="0"/>
                              <w:marTop w:val="0"/>
                              <w:marBottom w:val="0"/>
                              <w:divBdr>
                                <w:top w:val="none" w:sz="0" w:space="0" w:color="auto"/>
                                <w:left w:val="none" w:sz="0" w:space="0" w:color="auto"/>
                                <w:bottom w:val="none" w:sz="0" w:space="0" w:color="auto"/>
                                <w:right w:val="none" w:sz="0" w:space="0" w:color="auto"/>
                              </w:divBdr>
                              <w:divsChild>
                                <w:div w:id="13924253">
                                  <w:marLeft w:val="0"/>
                                  <w:marRight w:val="0"/>
                                  <w:marTop w:val="0"/>
                                  <w:marBottom w:val="0"/>
                                  <w:divBdr>
                                    <w:top w:val="none" w:sz="0" w:space="0" w:color="auto"/>
                                    <w:left w:val="none" w:sz="0" w:space="0" w:color="auto"/>
                                    <w:bottom w:val="none" w:sz="0" w:space="0" w:color="auto"/>
                                    <w:right w:val="none" w:sz="0" w:space="0" w:color="auto"/>
                                  </w:divBdr>
                                  <w:divsChild>
                                    <w:div w:id="1916086622">
                                      <w:marLeft w:val="0"/>
                                      <w:marRight w:val="0"/>
                                      <w:marTop w:val="0"/>
                                      <w:marBottom w:val="0"/>
                                      <w:divBdr>
                                        <w:top w:val="none" w:sz="0" w:space="0" w:color="auto"/>
                                        <w:left w:val="none" w:sz="0" w:space="0" w:color="auto"/>
                                        <w:bottom w:val="none" w:sz="0" w:space="0" w:color="auto"/>
                                        <w:right w:val="none" w:sz="0" w:space="0" w:color="auto"/>
                                      </w:divBdr>
                                      <w:divsChild>
                                        <w:div w:id="75325013">
                                          <w:marLeft w:val="0"/>
                                          <w:marRight w:val="0"/>
                                          <w:marTop w:val="0"/>
                                          <w:marBottom w:val="0"/>
                                          <w:divBdr>
                                            <w:top w:val="none" w:sz="0" w:space="0" w:color="auto"/>
                                            <w:left w:val="none" w:sz="0" w:space="0" w:color="auto"/>
                                            <w:bottom w:val="none" w:sz="0" w:space="0" w:color="auto"/>
                                            <w:right w:val="none" w:sz="0" w:space="0" w:color="auto"/>
                                          </w:divBdr>
                                        </w:div>
                                        <w:div w:id="454255775">
                                          <w:marLeft w:val="0"/>
                                          <w:marRight w:val="0"/>
                                          <w:marTop w:val="0"/>
                                          <w:marBottom w:val="0"/>
                                          <w:divBdr>
                                            <w:top w:val="none" w:sz="0" w:space="0" w:color="auto"/>
                                            <w:left w:val="none" w:sz="0" w:space="0" w:color="auto"/>
                                            <w:bottom w:val="none" w:sz="0" w:space="0" w:color="auto"/>
                                            <w:right w:val="none" w:sz="0" w:space="0" w:color="auto"/>
                                          </w:divBdr>
                                          <w:divsChild>
                                            <w:div w:id="357777650">
                                              <w:marLeft w:val="0"/>
                                              <w:marRight w:val="0"/>
                                              <w:marTop w:val="0"/>
                                              <w:marBottom w:val="0"/>
                                              <w:divBdr>
                                                <w:top w:val="none" w:sz="0" w:space="0" w:color="auto"/>
                                                <w:left w:val="none" w:sz="0" w:space="0" w:color="auto"/>
                                                <w:bottom w:val="none" w:sz="0" w:space="0" w:color="auto"/>
                                                <w:right w:val="none" w:sz="0" w:space="0" w:color="auto"/>
                                              </w:divBdr>
                                              <w:divsChild>
                                                <w:div w:id="790168837">
                                                  <w:marLeft w:val="0"/>
                                                  <w:marRight w:val="0"/>
                                                  <w:marTop w:val="0"/>
                                                  <w:marBottom w:val="0"/>
                                                  <w:divBdr>
                                                    <w:top w:val="none" w:sz="0" w:space="0" w:color="auto"/>
                                                    <w:left w:val="none" w:sz="0" w:space="0" w:color="auto"/>
                                                    <w:bottom w:val="none" w:sz="0" w:space="0" w:color="auto"/>
                                                    <w:right w:val="none" w:sz="0" w:space="0" w:color="auto"/>
                                                  </w:divBdr>
                                                  <w:divsChild>
                                                    <w:div w:id="2118864516">
                                                      <w:marLeft w:val="0"/>
                                                      <w:marRight w:val="0"/>
                                                      <w:marTop w:val="0"/>
                                                      <w:marBottom w:val="0"/>
                                                      <w:divBdr>
                                                        <w:top w:val="none" w:sz="0" w:space="0" w:color="auto"/>
                                                        <w:left w:val="none" w:sz="0" w:space="0" w:color="auto"/>
                                                        <w:bottom w:val="none" w:sz="0" w:space="0" w:color="auto"/>
                                                        <w:right w:val="none" w:sz="0" w:space="0" w:color="auto"/>
                                                      </w:divBdr>
                                                      <w:divsChild>
                                                        <w:div w:id="27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97680">
                                          <w:marLeft w:val="0"/>
                                          <w:marRight w:val="0"/>
                                          <w:marTop w:val="0"/>
                                          <w:marBottom w:val="0"/>
                                          <w:divBdr>
                                            <w:top w:val="none" w:sz="0" w:space="0" w:color="auto"/>
                                            <w:left w:val="none" w:sz="0" w:space="0" w:color="auto"/>
                                            <w:bottom w:val="none" w:sz="0" w:space="0" w:color="auto"/>
                                            <w:right w:val="none" w:sz="0" w:space="0" w:color="auto"/>
                                          </w:divBdr>
                                          <w:divsChild>
                                            <w:div w:id="14036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408481">
          <w:marLeft w:val="0"/>
          <w:marRight w:val="0"/>
          <w:marTop w:val="360"/>
          <w:marBottom w:val="0"/>
          <w:divBdr>
            <w:top w:val="none" w:sz="0" w:space="0" w:color="auto"/>
            <w:left w:val="none" w:sz="0" w:space="0" w:color="auto"/>
            <w:bottom w:val="none" w:sz="0" w:space="0" w:color="auto"/>
            <w:right w:val="none" w:sz="0" w:space="0" w:color="auto"/>
          </w:divBdr>
          <w:divsChild>
            <w:div w:id="2062168572">
              <w:marLeft w:val="0"/>
              <w:marRight w:val="0"/>
              <w:marTop w:val="0"/>
              <w:marBottom w:val="0"/>
              <w:divBdr>
                <w:top w:val="none" w:sz="0" w:space="0" w:color="auto"/>
                <w:left w:val="none" w:sz="0" w:space="0" w:color="auto"/>
                <w:bottom w:val="none" w:sz="0" w:space="0" w:color="auto"/>
                <w:right w:val="none" w:sz="0" w:space="0" w:color="auto"/>
              </w:divBdr>
              <w:divsChild>
                <w:div w:id="1882326550">
                  <w:marLeft w:val="0"/>
                  <w:marRight w:val="0"/>
                  <w:marTop w:val="0"/>
                  <w:marBottom w:val="0"/>
                  <w:divBdr>
                    <w:top w:val="none" w:sz="0" w:space="0" w:color="auto"/>
                    <w:left w:val="none" w:sz="0" w:space="0" w:color="auto"/>
                    <w:bottom w:val="none" w:sz="0" w:space="0" w:color="auto"/>
                    <w:right w:val="none" w:sz="0" w:space="0" w:color="auto"/>
                  </w:divBdr>
                  <w:divsChild>
                    <w:div w:id="1230725423">
                      <w:marLeft w:val="0"/>
                      <w:marRight w:val="0"/>
                      <w:marTop w:val="0"/>
                      <w:marBottom w:val="0"/>
                      <w:divBdr>
                        <w:top w:val="none" w:sz="0" w:space="0" w:color="auto"/>
                        <w:left w:val="none" w:sz="0" w:space="0" w:color="auto"/>
                        <w:bottom w:val="none" w:sz="0" w:space="0" w:color="auto"/>
                        <w:right w:val="none" w:sz="0" w:space="0" w:color="auto"/>
                      </w:divBdr>
                      <w:divsChild>
                        <w:div w:id="527377701">
                          <w:marLeft w:val="0"/>
                          <w:marRight w:val="75"/>
                          <w:marTop w:val="0"/>
                          <w:marBottom w:val="0"/>
                          <w:divBdr>
                            <w:top w:val="single" w:sz="6" w:space="0" w:color="EBEBEB"/>
                            <w:left w:val="single" w:sz="6" w:space="0" w:color="EBEBEB"/>
                            <w:bottom w:val="single" w:sz="6" w:space="0" w:color="EBEBEB"/>
                            <w:right w:val="single" w:sz="6" w:space="0" w:color="EBEBEB"/>
                          </w:divBdr>
                          <w:divsChild>
                            <w:div w:id="699402008">
                              <w:marLeft w:val="0"/>
                              <w:marRight w:val="0"/>
                              <w:marTop w:val="0"/>
                              <w:marBottom w:val="0"/>
                              <w:divBdr>
                                <w:top w:val="none" w:sz="0" w:space="0" w:color="auto"/>
                                <w:left w:val="none" w:sz="0" w:space="0" w:color="auto"/>
                                <w:bottom w:val="none" w:sz="0" w:space="0" w:color="auto"/>
                                <w:right w:val="none" w:sz="0" w:space="0" w:color="auto"/>
                              </w:divBdr>
                              <w:divsChild>
                                <w:div w:id="756100050">
                                  <w:marLeft w:val="0"/>
                                  <w:marRight w:val="0"/>
                                  <w:marTop w:val="0"/>
                                  <w:marBottom w:val="0"/>
                                  <w:divBdr>
                                    <w:top w:val="none" w:sz="0" w:space="0" w:color="auto"/>
                                    <w:left w:val="none" w:sz="0" w:space="0" w:color="auto"/>
                                    <w:bottom w:val="none" w:sz="0" w:space="0" w:color="auto"/>
                                    <w:right w:val="none" w:sz="0" w:space="0" w:color="auto"/>
                                  </w:divBdr>
                                  <w:divsChild>
                                    <w:div w:id="1625697020">
                                      <w:marLeft w:val="0"/>
                                      <w:marRight w:val="0"/>
                                      <w:marTop w:val="0"/>
                                      <w:marBottom w:val="0"/>
                                      <w:divBdr>
                                        <w:top w:val="none" w:sz="0" w:space="0" w:color="auto"/>
                                        <w:left w:val="none" w:sz="0" w:space="0" w:color="auto"/>
                                        <w:bottom w:val="none" w:sz="0" w:space="0" w:color="auto"/>
                                        <w:right w:val="none" w:sz="0" w:space="0" w:color="auto"/>
                                      </w:divBdr>
                                      <w:divsChild>
                                        <w:div w:id="744838532">
                                          <w:marLeft w:val="0"/>
                                          <w:marRight w:val="0"/>
                                          <w:marTop w:val="0"/>
                                          <w:marBottom w:val="0"/>
                                          <w:divBdr>
                                            <w:top w:val="none" w:sz="0" w:space="0" w:color="auto"/>
                                            <w:left w:val="none" w:sz="0" w:space="0" w:color="auto"/>
                                            <w:bottom w:val="none" w:sz="0" w:space="0" w:color="auto"/>
                                            <w:right w:val="none" w:sz="0" w:space="0" w:color="auto"/>
                                          </w:divBdr>
                                        </w:div>
                                        <w:div w:id="2096394816">
                                          <w:marLeft w:val="0"/>
                                          <w:marRight w:val="0"/>
                                          <w:marTop w:val="0"/>
                                          <w:marBottom w:val="0"/>
                                          <w:divBdr>
                                            <w:top w:val="none" w:sz="0" w:space="0" w:color="auto"/>
                                            <w:left w:val="none" w:sz="0" w:space="0" w:color="auto"/>
                                            <w:bottom w:val="none" w:sz="0" w:space="0" w:color="auto"/>
                                            <w:right w:val="none" w:sz="0" w:space="0" w:color="auto"/>
                                          </w:divBdr>
                                          <w:divsChild>
                                            <w:div w:id="384838225">
                                              <w:marLeft w:val="0"/>
                                              <w:marRight w:val="0"/>
                                              <w:marTop w:val="0"/>
                                              <w:marBottom w:val="0"/>
                                              <w:divBdr>
                                                <w:top w:val="none" w:sz="0" w:space="0" w:color="auto"/>
                                                <w:left w:val="none" w:sz="0" w:space="0" w:color="auto"/>
                                                <w:bottom w:val="none" w:sz="0" w:space="0" w:color="auto"/>
                                                <w:right w:val="none" w:sz="0" w:space="0" w:color="auto"/>
                                              </w:divBdr>
                                              <w:divsChild>
                                                <w:div w:id="989673700">
                                                  <w:marLeft w:val="0"/>
                                                  <w:marRight w:val="0"/>
                                                  <w:marTop w:val="0"/>
                                                  <w:marBottom w:val="0"/>
                                                  <w:divBdr>
                                                    <w:top w:val="none" w:sz="0" w:space="0" w:color="auto"/>
                                                    <w:left w:val="none" w:sz="0" w:space="0" w:color="auto"/>
                                                    <w:bottom w:val="none" w:sz="0" w:space="0" w:color="auto"/>
                                                    <w:right w:val="none" w:sz="0" w:space="0" w:color="auto"/>
                                                  </w:divBdr>
                                                  <w:divsChild>
                                                    <w:div w:id="1032998138">
                                                      <w:marLeft w:val="0"/>
                                                      <w:marRight w:val="0"/>
                                                      <w:marTop w:val="0"/>
                                                      <w:marBottom w:val="0"/>
                                                      <w:divBdr>
                                                        <w:top w:val="none" w:sz="0" w:space="0" w:color="auto"/>
                                                        <w:left w:val="none" w:sz="0" w:space="0" w:color="auto"/>
                                                        <w:bottom w:val="none" w:sz="0" w:space="0" w:color="auto"/>
                                                        <w:right w:val="none" w:sz="0" w:space="0" w:color="auto"/>
                                                      </w:divBdr>
                                                      <w:divsChild>
                                                        <w:div w:id="1444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5476">
                                          <w:marLeft w:val="0"/>
                                          <w:marRight w:val="0"/>
                                          <w:marTop w:val="0"/>
                                          <w:marBottom w:val="0"/>
                                          <w:divBdr>
                                            <w:top w:val="none" w:sz="0" w:space="0" w:color="auto"/>
                                            <w:left w:val="none" w:sz="0" w:space="0" w:color="auto"/>
                                            <w:bottom w:val="none" w:sz="0" w:space="0" w:color="auto"/>
                                            <w:right w:val="none" w:sz="0" w:space="0" w:color="auto"/>
                                          </w:divBdr>
                                          <w:divsChild>
                                            <w:div w:id="4433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12249">
                          <w:marLeft w:val="0"/>
                          <w:marRight w:val="75"/>
                          <w:marTop w:val="0"/>
                          <w:marBottom w:val="0"/>
                          <w:divBdr>
                            <w:top w:val="single" w:sz="6" w:space="0" w:color="EBEBEB"/>
                            <w:left w:val="single" w:sz="6" w:space="0" w:color="EBEBEB"/>
                            <w:bottom w:val="single" w:sz="6" w:space="0" w:color="EBEBEB"/>
                            <w:right w:val="single" w:sz="6" w:space="0" w:color="EBEBEB"/>
                          </w:divBdr>
                          <w:divsChild>
                            <w:div w:id="1652710365">
                              <w:marLeft w:val="0"/>
                              <w:marRight w:val="0"/>
                              <w:marTop w:val="0"/>
                              <w:marBottom w:val="0"/>
                              <w:divBdr>
                                <w:top w:val="none" w:sz="0" w:space="0" w:color="auto"/>
                                <w:left w:val="none" w:sz="0" w:space="0" w:color="auto"/>
                                <w:bottom w:val="none" w:sz="0" w:space="0" w:color="auto"/>
                                <w:right w:val="none" w:sz="0" w:space="0" w:color="auto"/>
                              </w:divBdr>
                              <w:divsChild>
                                <w:div w:id="419301686">
                                  <w:marLeft w:val="0"/>
                                  <w:marRight w:val="0"/>
                                  <w:marTop w:val="0"/>
                                  <w:marBottom w:val="0"/>
                                  <w:divBdr>
                                    <w:top w:val="none" w:sz="0" w:space="0" w:color="auto"/>
                                    <w:left w:val="none" w:sz="0" w:space="0" w:color="auto"/>
                                    <w:bottom w:val="none" w:sz="0" w:space="0" w:color="auto"/>
                                    <w:right w:val="none" w:sz="0" w:space="0" w:color="auto"/>
                                  </w:divBdr>
                                  <w:divsChild>
                                    <w:div w:id="842823369">
                                      <w:marLeft w:val="0"/>
                                      <w:marRight w:val="0"/>
                                      <w:marTop w:val="0"/>
                                      <w:marBottom w:val="0"/>
                                      <w:divBdr>
                                        <w:top w:val="none" w:sz="0" w:space="0" w:color="auto"/>
                                        <w:left w:val="none" w:sz="0" w:space="0" w:color="auto"/>
                                        <w:bottom w:val="none" w:sz="0" w:space="0" w:color="auto"/>
                                        <w:right w:val="none" w:sz="0" w:space="0" w:color="auto"/>
                                      </w:divBdr>
                                      <w:divsChild>
                                        <w:div w:id="1083718036">
                                          <w:marLeft w:val="0"/>
                                          <w:marRight w:val="0"/>
                                          <w:marTop w:val="0"/>
                                          <w:marBottom w:val="0"/>
                                          <w:divBdr>
                                            <w:top w:val="none" w:sz="0" w:space="0" w:color="auto"/>
                                            <w:left w:val="none" w:sz="0" w:space="0" w:color="auto"/>
                                            <w:bottom w:val="none" w:sz="0" w:space="0" w:color="auto"/>
                                            <w:right w:val="none" w:sz="0" w:space="0" w:color="auto"/>
                                          </w:divBdr>
                                        </w:div>
                                        <w:div w:id="628514444">
                                          <w:marLeft w:val="0"/>
                                          <w:marRight w:val="0"/>
                                          <w:marTop w:val="0"/>
                                          <w:marBottom w:val="0"/>
                                          <w:divBdr>
                                            <w:top w:val="none" w:sz="0" w:space="0" w:color="auto"/>
                                            <w:left w:val="none" w:sz="0" w:space="0" w:color="auto"/>
                                            <w:bottom w:val="none" w:sz="0" w:space="0" w:color="auto"/>
                                            <w:right w:val="none" w:sz="0" w:space="0" w:color="auto"/>
                                          </w:divBdr>
                                          <w:divsChild>
                                            <w:div w:id="1707755316">
                                              <w:marLeft w:val="0"/>
                                              <w:marRight w:val="0"/>
                                              <w:marTop w:val="0"/>
                                              <w:marBottom w:val="0"/>
                                              <w:divBdr>
                                                <w:top w:val="none" w:sz="0" w:space="0" w:color="auto"/>
                                                <w:left w:val="none" w:sz="0" w:space="0" w:color="auto"/>
                                                <w:bottom w:val="none" w:sz="0" w:space="0" w:color="auto"/>
                                                <w:right w:val="none" w:sz="0" w:space="0" w:color="auto"/>
                                              </w:divBdr>
                                              <w:divsChild>
                                                <w:div w:id="152382950">
                                                  <w:marLeft w:val="0"/>
                                                  <w:marRight w:val="0"/>
                                                  <w:marTop w:val="0"/>
                                                  <w:marBottom w:val="0"/>
                                                  <w:divBdr>
                                                    <w:top w:val="none" w:sz="0" w:space="0" w:color="auto"/>
                                                    <w:left w:val="none" w:sz="0" w:space="0" w:color="auto"/>
                                                    <w:bottom w:val="none" w:sz="0" w:space="0" w:color="auto"/>
                                                    <w:right w:val="none" w:sz="0" w:space="0" w:color="auto"/>
                                                  </w:divBdr>
                                                  <w:divsChild>
                                                    <w:div w:id="1503089089">
                                                      <w:marLeft w:val="0"/>
                                                      <w:marRight w:val="0"/>
                                                      <w:marTop w:val="0"/>
                                                      <w:marBottom w:val="0"/>
                                                      <w:divBdr>
                                                        <w:top w:val="none" w:sz="0" w:space="0" w:color="auto"/>
                                                        <w:left w:val="none" w:sz="0" w:space="0" w:color="auto"/>
                                                        <w:bottom w:val="none" w:sz="0" w:space="0" w:color="auto"/>
                                                        <w:right w:val="none" w:sz="0" w:space="0" w:color="auto"/>
                                                      </w:divBdr>
                                                      <w:divsChild>
                                                        <w:div w:id="19130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4135">
                                          <w:marLeft w:val="0"/>
                                          <w:marRight w:val="0"/>
                                          <w:marTop w:val="0"/>
                                          <w:marBottom w:val="0"/>
                                          <w:divBdr>
                                            <w:top w:val="none" w:sz="0" w:space="0" w:color="auto"/>
                                            <w:left w:val="none" w:sz="0" w:space="0" w:color="auto"/>
                                            <w:bottom w:val="none" w:sz="0" w:space="0" w:color="auto"/>
                                            <w:right w:val="none" w:sz="0" w:space="0" w:color="auto"/>
                                          </w:divBdr>
                                          <w:divsChild>
                                            <w:div w:id="1547793695">
                                              <w:marLeft w:val="0"/>
                                              <w:marRight w:val="0"/>
                                              <w:marTop w:val="0"/>
                                              <w:marBottom w:val="0"/>
                                              <w:divBdr>
                                                <w:top w:val="none" w:sz="0" w:space="0" w:color="auto"/>
                                                <w:left w:val="none" w:sz="0" w:space="0" w:color="auto"/>
                                                <w:bottom w:val="none" w:sz="0" w:space="0" w:color="auto"/>
                                                <w:right w:val="none" w:sz="0" w:space="0" w:color="auto"/>
                                              </w:divBdr>
                                              <w:divsChild>
                                                <w:div w:id="371078490">
                                                  <w:marLeft w:val="0"/>
                                                  <w:marRight w:val="0"/>
                                                  <w:marTop w:val="0"/>
                                                  <w:marBottom w:val="0"/>
                                                  <w:divBdr>
                                                    <w:top w:val="none" w:sz="0" w:space="0" w:color="auto"/>
                                                    <w:left w:val="none" w:sz="0" w:space="0" w:color="auto"/>
                                                    <w:bottom w:val="none" w:sz="0" w:space="0" w:color="auto"/>
                                                    <w:right w:val="none" w:sz="0" w:space="0" w:color="auto"/>
                                                  </w:divBdr>
                                                  <w:divsChild>
                                                    <w:div w:id="979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85130">
                          <w:marLeft w:val="0"/>
                          <w:marRight w:val="0"/>
                          <w:marTop w:val="0"/>
                          <w:marBottom w:val="0"/>
                          <w:divBdr>
                            <w:top w:val="single" w:sz="6" w:space="0" w:color="EBEBEB"/>
                            <w:left w:val="single" w:sz="6" w:space="0" w:color="EBEBEB"/>
                            <w:bottom w:val="single" w:sz="6" w:space="0" w:color="EBEBEB"/>
                            <w:right w:val="single" w:sz="6" w:space="0" w:color="EBEBEB"/>
                          </w:divBdr>
                          <w:divsChild>
                            <w:div w:id="881283578">
                              <w:marLeft w:val="0"/>
                              <w:marRight w:val="0"/>
                              <w:marTop w:val="0"/>
                              <w:marBottom w:val="0"/>
                              <w:divBdr>
                                <w:top w:val="none" w:sz="0" w:space="0" w:color="auto"/>
                                <w:left w:val="none" w:sz="0" w:space="0" w:color="auto"/>
                                <w:bottom w:val="none" w:sz="0" w:space="0" w:color="auto"/>
                                <w:right w:val="none" w:sz="0" w:space="0" w:color="auto"/>
                              </w:divBdr>
                              <w:divsChild>
                                <w:div w:id="1248614257">
                                  <w:marLeft w:val="0"/>
                                  <w:marRight w:val="0"/>
                                  <w:marTop w:val="0"/>
                                  <w:marBottom w:val="0"/>
                                  <w:divBdr>
                                    <w:top w:val="none" w:sz="0" w:space="0" w:color="auto"/>
                                    <w:left w:val="none" w:sz="0" w:space="0" w:color="auto"/>
                                    <w:bottom w:val="none" w:sz="0" w:space="0" w:color="auto"/>
                                    <w:right w:val="none" w:sz="0" w:space="0" w:color="auto"/>
                                  </w:divBdr>
                                  <w:divsChild>
                                    <w:div w:id="1464157264">
                                      <w:marLeft w:val="0"/>
                                      <w:marRight w:val="0"/>
                                      <w:marTop w:val="0"/>
                                      <w:marBottom w:val="0"/>
                                      <w:divBdr>
                                        <w:top w:val="none" w:sz="0" w:space="0" w:color="auto"/>
                                        <w:left w:val="none" w:sz="0" w:space="0" w:color="auto"/>
                                        <w:bottom w:val="none" w:sz="0" w:space="0" w:color="auto"/>
                                        <w:right w:val="none" w:sz="0" w:space="0" w:color="auto"/>
                                      </w:divBdr>
                                      <w:divsChild>
                                        <w:div w:id="284850418">
                                          <w:marLeft w:val="0"/>
                                          <w:marRight w:val="0"/>
                                          <w:marTop w:val="0"/>
                                          <w:marBottom w:val="0"/>
                                          <w:divBdr>
                                            <w:top w:val="none" w:sz="0" w:space="0" w:color="auto"/>
                                            <w:left w:val="none" w:sz="0" w:space="0" w:color="auto"/>
                                            <w:bottom w:val="none" w:sz="0" w:space="0" w:color="auto"/>
                                            <w:right w:val="none" w:sz="0" w:space="0" w:color="auto"/>
                                          </w:divBdr>
                                        </w:div>
                                        <w:div w:id="941961335">
                                          <w:marLeft w:val="0"/>
                                          <w:marRight w:val="0"/>
                                          <w:marTop w:val="0"/>
                                          <w:marBottom w:val="0"/>
                                          <w:divBdr>
                                            <w:top w:val="none" w:sz="0" w:space="0" w:color="auto"/>
                                            <w:left w:val="none" w:sz="0" w:space="0" w:color="auto"/>
                                            <w:bottom w:val="none" w:sz="0" w:space="0" w:color="auto"/>
                                            <w:right w:val="none" w:sz="0" w:space="0" w:color="auto"/>
                                          </w:divBdr>
                                          <w:divsChild>
                                            <w:div w:id="1705668394">
                                              <w:marLeft w:val="0"/>
                                              <w:marRight w:val="0"/>
                                              <w:marTop w:val="0"/>
                                              <w:marBottom w:val="0"/>
                                              <w:divBdr>
                                                <w:top w:val="none" w:sz="0" w:space="0" w:color="auto"/>
                                                <w:left w:val="none" w:sz="0" w:space="0" w:color="auto"/>
                                                <w:bottom w:val="none" w:sz="0" w:space="0" w:color="auto"/>
                                                <w:right w:val="none" w:sz="0" w:space="0" w:color="auto"/>
                                              </w:divBdr>
                                              <w:divsChild>
                                                <w:div w:id="1524512674">
                                                  <w:marLeft w:val="0"/>
                                                  <w:marRight w:val="0"/>
                                                  <w:marTop w:val="0"/>
                                                  <w:marBottom w:val="0"/>
                                                  <w:divBdr>
                                                    <w:top w:val="none" w:sz="0" w:space="0" w:color="auto"/>
                                                    <w:left w:val="none" w:sz="0" w:space="0" w:color="auto"/>
                                                    <w:bottom w:val="none" w:sz="0" w:space="0" w:color="auto"/>
                                                    <w:right w:val="none" w:sz="0" w:space="0" w:color="auto"/>
                                                  </w:divBdr>
                                                  <w:divsChild>
                                                    <w:div w:id="688718784">
                                                      <w:marLeft w:val="0"/>
                                                      <w:marRight w:val="0"/>
                                                      <w:marTop w:val="0"/>
                                                      <w:marBottom w:val="0"/>
                                                      <w:divBdr>
                                                        <w:top w:val="none" w:sz="0" w:space="0" w:color="auto"/>
                                                        <w:left w:val="none" w:sz="0" w:space="0" w:color="auto"/>
                                                        <w:bottom w:val="none" w:sz="0" w:space="0" w:color="auto"/>
                                                        <w:right w:val="none" w:sz="0" w:space="0" w:color="auto"/>
                                                      </w:divBdr>
                                                      <w:divsChild>
                                                        <w:div w:id="392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9750">
                                          <w:marLeft w:val="0"/>
                                          <w:marRight w:val="0"/>
                                          <w:marTop w:val="0"/>
                                          <w:marBottom w:val="0"/>
                                          <w:divBdr>
                                            <w:top w:val="none" w:sz="0" w:space="0" w:color="auto"/>
                                            <w:left w:val="none" w:sz="0" w:space="0" w:color="auto"/>
                                            <w:bottom w:val="none" w:sz="0" w:space="0" w:color="auto"/>
                                            <w:right w:val="none" w:sz="0" w:space="0" w:color="auto"/>
                                          </w:divBdr>
                                          <w:divsChild>
                                            <w:div w:id="1670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97294">
          <w:marLeft w:val="0"/>
          <w:marRight w:val="0"/>
          <w:marTop w:val="360"/>
          <w:marBottom w:val="0"/>
          <w:divBdr>
            <w:top w:val="none" w:sz="0" w:space="0" w:color="auto"/>
            <w:left w:val="none" w:sz="0" w:space="0" w:color="auto"/>
            <w:bottom w:val="none" w:sz="0" w:space="0" w:color="auto"/>
            <w:right w:val="none" w:sz="0" w:space="0" w:color="auto"/>
          </w:divBdr>
          <w:divsChild>
            <w:div w:id="1112674188">
              <w:marLeft w:val="0"/>
              <w:marRight w:val="0"/>
              <w:marTop w:val="0"/>
              <w:marBottom w:val="0"/>
              <w:divBdr>
                <w:top w:val="none" w:sz="0" w:space="0" w:color="auto"/>
                <w:left w:val="none" w:sz="0" w:space="0" w:color="auto"/>
                <w:bottom w:val="none" w:sz="0" w:space="0" w:color="auto"/>
                <w:right w:val="none" w:sz="0" w:space="0" w:color="auto"/>
              </w:divBdr>
              <w:divsChild>
                <w:div w:id="1493333672">
                  <w:marLeft w:val="0"/>
                  <w:marRight w:val="0"/>
                  <w:marTop w:val="0"/>
                  <w:marBottom w:val="0"/>
                  <w:divBdr>
                    <w:top w:val="none" w:sz="0" w:space="0" w:color="auto"/>
                    <w:left w:val="none" w:sz="0" w:space="0" w:color="auto"/>
                    <w:bottom w:val="none" w:sz="0" w:space="0" w:color="auto"/>
                    <w:right w:val="none" w:sz="0" w:space="0" w:color="auto"/>
                  </w:divBdr>
                  <w:divsChild>
                    <w:div w:id="2048294766">
                      <w:marLeft w:val="0"/>
                      <w:marRight w:val="0"/>
                      <w:marTop w:val="0"/>
                      <w:marBottom w:val="0"/>
                      <w:divBdr>
                        <w:top w:val="none" w:sz="0" w:space="0" w:color="auto"/>
                        <w:left w:val="none" w:sz="0" w:space="0" w:color="auto"/>
                        <w:bottom w:val="none" w:sz="0" w:space="0" w:color="auto"/>
                        <w:right w:val="none" w:sz="0" w:space="0" w:color="auto"/>
                      </w:divBdr>
                      <w:divsChild>
                        <w:div w:id="2010479706">
                          <w:marLeft w:val="0"/>
                          <w:marRight w:val="75"/>
                          <w:marTop w:val="0"/>
                          <w:marBottom w:val="0"/>
                          <w:divBdr>
                            <w:top w:val="single" w:sz="6" w:space="0" w:color="EBEBEB"/>
                            <w:left w:val="single" w:sz="6" w:space="0" w:color="EBEBEB"/>
                            <w:bottom w:val="single" w:sz="6" w:space="0" w:color="EBEBEB"/>
                            <w:right w:val="single" w:sz="6" w:space="0" w:color="EBEBEB"/>
                          </w:divBdr>
                          <w:divsChild>
                            <w:div w:id="1583105312">
                              <w:marLeft w:val="0"/>
                              <w:marRight w:val="0"/>
                              <w:marTop w:val="0"/>
                              <w:marBottom w:val="0"/>
                              <w:divBdr>
                                <w:top w:val="none" w:sz="0" w:space="0" w:color="auto"/>
                                <w:left w:val="none" w:sz="0" w:space="0" w:color="auto"/>
                                <w:bottom w:val="none" w:sz="0" w:space="0" w:color="auto"/>
                                <w:right w:val="none" w:sz="0" w:space="0" w:color="auto"/>
                              </w:divBdr>
                              <w:divsChild>
                                <w:div w:id="923225756">
                                  <w:marLeft w:val="0"/>
                                  <w:marRight w:val="0"/>
                                  <w:marTop w:val="0"/>
                                  <w:marBottom w:val="0"/>
                                  <w:divBdr>
                                    <w:top w:val="none" w:sz="0" w:space="0" w:color="auto"/>
                                    <w:left w:val="none" w:sz="0" w:space="0" w:color="auto"/>
                                    <w:bottom w:val="none" w:sz="0" w:space="0" w:color="auto"/>
                                    <w:right w:val="none" w:sz="0" w:space="0" w:color="auto"/>
                                  </w:divBdr>
                                  <w:divsChild>
                                    <w:div w:id="477915168">
                                      <w:marLeft w:val="0"/>
                                      <w:marRight w:val="0"/>
                                      <w:marTop w:val="0"/>
                                      <w:marBottom w:val="0"/>
                                      <w:divBdr>
                                        <w:top w:val="none" w:sz="0" w:space="0" w:color="auto"/>
                                        <w:left w:val="none" w:sz="0" w:space="0" w:color="auto"/>
                                        <w:bottom w:val="none" w:sz="0" w:space="0" w:color="auto"/>
                                        <w:right w:val="none" w:sz="0" w:space="0" w:color="auto"/>
                                      </w:divBdr>
                                      <w:divsChild>
                                        <w:div w:id="36199731">
                                          <w:marLeft w:val="0"/>
                                          <w:marRight w:val="0"/>
                                          <w:marTop w:val="0"/>
                                          <w:marBottom w:val="0"/>
                                          <w:divBdr>
                                            <w:top w:val="none" w:sz="0" w:space="0" w:color="auto"/>
                                            <w:left w:val="none" w:sz="0" w:space="0" w:color="auto"/>
                                            <w:bottom w:val="none" w:sz="0" w:space="0" w:color="auto"/>
                                            <w:right w:val="none" w:sz="0" w:space="0" w:color="auto"/>
                                          </w:divBdr>
                                        </w:div>
                                        <w:div w:id="1746297074">
                                          <w:marLeft w:val="0"/>
                                          <w:marRight w:val="0"/>
                                          <w:marTop w:val="0"/>
                                          <w:marBottom w:val="0"/>
                                          <w:divBdr>
                                            <w:top w:val="none" w:sz="0" w:space="0" w:color="auto"/>
                                            <w:left w:val="none" w:sz="0" w:space="0" w:color="auto"/>
                                            <w:bottom w:val="none" w:sz="0" w:space="0" w:color="auto"/>
                                            <w:right w:val="none" w:sz="0" w:space="0" w:color="auto"/>
                                          </w:divBdr>
                                          <w:divsChild>
                                            <w:div w:id="1460951656">
                                              <w:marLeft w:val="0"/>
                                              <w:marRight w:val="0"/>
                                              <w:marTop w:val="0"/>
                                              <w:marBottom w:val="0"/>
                                              <w:divBdr>
                                                <w:top w:val="none" w:sz="0" w:space="0" w:color="auto"/>
                                                <w:left w:val="none" w:sz="0" w:space="0" w:color="auto"/>
                                                <w:bottom w:val="none" w:sz="0" w:space="0" w:color="auto"/>
                                                <w:right w:val="none" w:sz="0" w:space="0" w:color="auto"/>
                                              </w:divBdr>
                                              <w:divsChild>
                                                <w:div w:id="859854372">
                                                  <w:marLeft w:val="0"/>
                                                  <w:marRight w:val="0"/>
                                                  <w:marTop w:val="0"/>
                                                  <w:marBottom w:val="0"/>
                                                  <w:divBdr>
                                                    <w:top w:val="none" w:sz="0" w:space="0" w:color="auto"/>
                                                    <w:left w:val="none" w:sz="0" w:space="0" w:color="auto"/>
                                                    <w:bottom w:val="none" w:sz="0" w:space="0" w:color="auto"/>
                                                    <w:right w:val="none" w:sz="0" w:space="0" w:color="auto"/>
                                                  </w:divBdr>
                                                  <w:divsChild>
                                                    <w:div w:id="1242835068">
                                                      <w:marLeft w:val="0"/>
                                                      <w:marRight w:val="0"/>
                                                      <w:marTop w:val="0"/>
                                                      <w:marBottom w:val="0"/>
                                                      <w:divBdr>
                                                        <w:top w:val="none" w:sz="0" w:space="0" w:color="auto"/>
                                                        <w:left w:val="none" w:sz="0" w:space="0" w:color="auto"/>
                                                        <w:bottom w:val="none" w:sz="0" w:space="0" w:color="auto"/>
                                                        <w:right w:val="none" w:sz="0" w:space="0" w:color="auto"/>
                                                      </w:divBdr>
                                                      <w:divsChild>
                                                        <w:div w:id="3502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93238">
                                          <w:marLeft w:val="0"/>
                                          <w:marRight w:val="0"/>
                                          <w:marTop w:val="0"/>
                                          <w:marBottom w:val="0"/>
                                          <w:divBdr>
                                            <w:top w:val="none" w:sz="0" w:space="0" w:color="auto"/>
                                            <w:left w:val="none" w:sz="0" w:space="0" w:color="auto"/>
                                            <w:bottom w:val="none" w:sz="0" w:space="0" w:color="auto"/>
                                            <w:right w:val="none" w:sz="0" w:space="0" w:color="auto"/>
                                          </w:divBdr>
                                          <w:divsChild>
                                            <w:div w:id="914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78696">
                          <w:marLeft w:val="0"/>
                          <w:marRight w:val="75"/>
                          <w:marTop w:val="0"/>
                          <w:marBottom w:val="0"/>
                          <w:divBdr>
                            <w:top w:val="single" w:sz="6" w:space="0" w:color="EBEBEB"/>
                            <w:left w:val="single" w:sz="6" w:space="0" w:color="EBEBEB"/>
                            <w:bottom w:val="single" w:sz="6" w:space="0" w:color="EBEBEB"/>
                            <w:right w:val="single" w:sz="6" w:space="0" w:color="EBEBEB"/>
                          </w:divBdr>
                          <w:divsChild>
                            <w:div w:id="109906329">
                              <w:marLeft w:val="0"/>
                              <w:marRight w:val="0"/>
                              <w:marTop w:val="0"/>
                              <w:marBottom w:val="0"/>
                              <w:divBdr>
                                <w:top w:val="none" w:sz="0" w:space="0" w:color="auto"/>
                                <w:left w:val="none" w:sz="0" w:space="0" w:color="auto"/>
                                <w:bottom w:val="none" w:sz="0" w:space="0" w:color="auto"/>
                                <w:right w:val="none" w:sz="0" w:space="0" w:color="auto"/>
                              </w:divBdr>
                              <w:divsChild>
                                <w:div w:id="130904402">
                                  <w:marLeft w:val="0"/>
                                  <w:marRight w:val="0"/>
                                  <w:marTop w:val="0"/>
                                  <w:marBottom w:val="0"/>
                                  <w:divBdr>
                                    <w:top w:val="none" w:sz="0" w:space="0" w:color="auto"/>
                                    <w:left w:val="none" w:sz="0" w:space="0" w:color="auto"/>
                                    <w:bottom w:val="none" w:sz="0" w:space="0" w:color="auto"/>
                                    <w:right w:val="none" w:sz="0" w:space="0" w:color="auto"/>
                                  </w:divBdr>
                                  <w:divsChild>
                                    <w:div w:id="1491797239">
                                      <w:marLeft w:val="0"/>
                                      <w:marRight w:val="0"/>
                                      <w:marTop w:val="0"/>
                                      <w:marBottom w:val="0"/>
                                      <w:divBdr>
                                        <w:top w:val="none" w:sz="0" w:space="0" w:color="auto"/>
                                        <w:left w:val="none" w:sz="0" w:space="0" w:color="auto"/>
                                        <w:bottom w:val="none" w:sz="0" w:space="0" w:color="auto"/>
                                        <w:right w:val="none" w:sz="0" w:space="0" w:color="auto"/>
                                      </w:divBdr>
                                      <w:divsChild>
                                        <w:div w:id="1183589284">
                                          <w:marLeft w:val="0"/>
                                          <w:marRight w:val="0"/>
                                          <w:marTop w:val="0"/>
                                          <w:marBottom w:val="0"/>
                                          <w:divBdr>
                                            <w:top w:val="none" w:sz="0" w:space="0" w:color="auto"/>
                                            <w:left w:val="none" w:sz="0" w:space="0" w:color="auto"/>
                                            <w:bottom w:val="none" w:sz="0" w:space="0" w:color="auto"/>
                                            <w:right w:val="none" w:sz="0" w:space="0" w:color="auto"/>
                                          </w:divBdr>
                                        </w:div>
                                        <w:div w:id="731926402">
                                          <w:marLeft w:val="0"/>
                                          <w:marRight w:val="0"/>
                                          <w:marTop w:val="0"/>
                                          <w:marBottom w:val="0"/>
                                          <w:divBdr>
                                            <w:top w:val="none" w:sz="0" w:space="0" w:color="auto"/>
                                            <w:left w:val="none" w:sz="0" w:space="0" w:color="auto"/>
                                            <w:bottom w:val="none" w:sz="0" w:space="0" w:color="auto"/>
                                            <w:right w:val="none" w:sz="0" w:space="0" w:color="auto"/>
                                          </w:divBdr>
                                          <w:divsChild>
                                            <w:div w:id="819232424">
                                              <w:marLeft w:val="0"/>
                                              <w:marRight w:val="0"/>
                                              <w:marTop w:val="0"/>
                                              <w:marBottom w:val="0"/>
                                              <w:divBdr>
                                                <w:top w:val="none" w:sz="0" w:space="0" w:color="auto"/>
                                                <w:left w:val="none" w:sz="0" w:space="0" w:color="auto"/>
                                                <w:bottom w:val="none" w:sz="0" w:space="0" w:color="auto"/>
                                                <w:right w:val="none" w:sz="0" w:space="0" w:color="auto"/>
                                              </w:divBdr>
                                              <w:divsChild>
                                                <w:div w:id="543642508">
                                                  <w:marLeft w:val="0"/>
                                                  <w:marRight w:val="0"/>
                                                  <w:marTop w:val="0"/>
                                                  <w:marBottom w:val="0"/>
                                                  <w:divBdr>
                                                    <w:top w:val="none" w:sz="0" w:space="0" w:color="auto"/>
                                                    <w:left w:val="none" w:sz="0" w:space="0" w:color="auto"/>
                                                    <w:bottom w:val="none" w:sz="0" w:space="0" w:color="auto"/>
                                                    <w:right w:val="none" w:sz="0" w:space="0" w:color="auto"/>
                                                  </w:divBdr>
                                                  <w:divsChild>
                                                    <w:div w:id="2059353323">
                                                      <w:marLeft w:val="0"/>
                                                      <w:marRight w:val="0"/>
                                                      <w:marTop w:val="0"/>
                                                      <w:marBottom w:val="0"/>
                                                      <w:divBdr>
                                                        <w:top w:val="none" w:sz="0" w:space="0" w:color="auto"/>
                                                        <w:left w:val="none" w:sz="0" w:space="0" w:color="auto"/>
                                                        <w:bottom w:val="none" w:sz="0" w:space="0" w:color="auto"/>
                                                        <w:right w:val="none" w:sz="0" w:space="0" w:color="auto"/>
                                                      </w:divBdr>
                                                      <w:divsChild>
                                                        <w:div w:id="18071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4982">
                                          <w:marLeft w:val="0"/>
                                          <w:marRight w:val="0"/>
                                          <w:marTop w:val="0"/>
                                          <w:marBottom w:val="0"/>
                                          <w:divBdr>
                                            <w:top w:val="none" w:sz="0" w:space="0" w:color="auto"/>
                                            <w:left w:val="none" w:sz="0" w:space="0" w:color="auto"/>
                                            <w:bottom w:val="none" w:sz="0" w:space="0" w:color="auto"/>
                                            <w:right w:val="none" w:sz="0" w:space="0" w:color="auto"/>
                                          </w:divBdr>
                                          <w:divsChild>
                                            <w:div w:id="1043217188">
                                              <w:marLeft w:val="0"/>
                                              <w:marRight w:val="0"/>
                                              <w:marTop w:val="0"/>
                                              <w:marBottom w:val="0"/>
                                              <w:divBdr>
                                                <w:top w:val="none" w:sz="0" w:space="0" w:color="auto"/>
                                                <w:left w:val="none" w:sz="0" w:space="0" w:color="auto"/>
                                                <w:bottom w:val="none" w:sz="0" w:space="0" w:color="auto"/>
                                                <w:right w:val="none" w:sz="0" w:space="0" w:color="auto"/>
                                              </w:divBdr>
                                              <w:divsChild>
                                                <w:div w:id="758910231">
                                                  <w:marLeft w:val="0"/>
                                                  <w:marRight w:val="0"/>
                                                  <w:marTop w:val="0"/>
                                                  <w:marBottom w:val="0"/>
                                                  <w:divBdr>
                                                    <w:top w:val="none" w:sz="0" w:space="0" w:color="auto"/>
                                                    <w:left w:val="none" w:sz="0" w:space="0" w:color="auto"/>
                                                    <w:bottom w:val="none" w:sz="0" w:space="0" w:color="auto"/>
                                                    <w:right w:val="none" w:sz="0" w:space="0" w:color="auto"/>
                                                  </w:divBdr>
                                                  <w:divsChild>
                                                    <w:div w:id="13457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90256">
                          <w:marLeft w:val="0"/>
                          <w:marRight w:val="0"/>
                          <w:marTop w:val="0"/>
                          <w:marBottom w:val="0"/>
                          <w:divBdr>
                            <w:top w:val="single" w:sz="6" w:space="0" w:color="EBEBEB"/>
                            <w:left w:val="single" w:sz="6" w:space="0" w:color="EBEBEB"/>
                            <w:bottom w:val="single" w:sz="6" w:space="0" w:color="EBEBEB"/>
                            <w:right w:val="single" w:sz="6" w:space="0" w:color="EBEBEB"/>
                          </w:divBdr>
                          <w:divsChild>
                            <w:div w:id="1461265469">
                              <w:marLeft w:val="0"/>
                              <w:marRight w:val="0"/>
                              <w:marTop w:val="0"/>
                              <w:marBottom w:val="0"/>
                              <w:divBdr>
                                <w:top w:val="none" w:sz="0" w:space="0" w:color="auto"/>
                                <w:left w:val="none" w:sz="0" w:space="0" w:color="auto"/>
                                <w:bottom w:val="none" w:sz="0" w:space="0" w:color="auto"/>
                                <w:right w:val="none" w:sz="0" w:space="0" w:color="auto"/>
                              </w:divBdr>
                              <w:divsChild>
                                <w:div w:id="1404600208">
                                  <w:marLeft w:val="0"/>
                                  <w:marRight w:val="0"/>
                                  <w:marTop w:val="0"/>
                                  <w:marBottom w:val="0"/>
                                  <w:divBdr>
                                    <w:top w:val="none" w:sz="0" w:space="0" w:color="auto"/>
                                    <w:left w:val="none" w:sz="0" w:space="0" w:color="auto"/>
                                    <w:bottom w:val="none" w:sz="0" w:space="0" w:color="auto"/>
                                    <w:right w:val="none" w:sz="0" w:space="0" w:color="auto"/>
                                  </w:divBdr>
                                  <w:divsChild>
                                    <w:div w:id="1863125061">
                                      <w:marLeft w:val="0"/>
                                      <w:marRight w:val="0"/>
                                      <w:marTop w:val="0"/>
                                      <w:marBottom w:val="0"/>
                                      <w:divBdr>
                                        <w:top w:val="none" w:sz="0" w:space="0" w:color="auto"/>
                                        <w:left w:val="none" w:sz="0" w:space="0" w:color="auto"/>
                                        <w:bottom w:val="none" w:sz="0" w:space="0" w:color="auto"/>
                                        <w:right w:val="none" w:sz="0" w:space="0" w:color="auto"/>
                                      </w:divBdr>
                                      <w:divsChild>
                                        <w:div w:id="352459771">
                                          <w:marLeft w:val="0"/>
                                          <w:marRight w:val="0"/>
                                          <w:marTop w:val="0"/>
                                          <w:marBottom w:val="0"/>
                                          <w:divBdr>
                                            <w:top w:val="none" w:sz="0" w:space="0" w:color="auto"/>
                                            <w:left w:val="none" w:sz="0" w:space="0" w:color="auto"/>
                                            <w:bottom w:val="none" w:sz="0" w:space="0" w:color="auto"/>
                                            <w:right w:val="none" w:sz="0" w:space="0" w:color="auto"/>
                                          </w:divBdr>
                                        </w:div>
                                        <w:div w:id="1319261454">
                                          <w:marLeft w:val="0"/>
                                          <w:marRight w:val="0"/>
                                          <w:marTop w:val="0"/>
                                          <w:marBottom w:val="0"/>
                                          <w:divBdr>
                                            <w:top w:val="none" w:sz="0" w:space="0" w:color="auto"/>
                                            <w:left w:val="none" w:sz="0" w:space="0" w:color="auto"/>
                                            <w:bottom w:val="none" w:sz="0" w:space="0" w:color="auto"/>
                                            <w:right w:val="none" w:sz="0" w:space="0" w:color="auto"/>
                                          </w:divBdr>
                                          <w:divsChild>
                                            <w:div w:id="868834162">
                                              <w:marLeft w:val="0"/>
                                              <w:marRight w:val="0"/>
                                              <w:marTop w:val="0"/>
                                              <w:marBottom w:val="0"/>
                                              <w:divBdr>
                                                <w:top w:val="none" w:sz="0" w:space="0" w:color="auto"/>
                                                <w:left w:val="none" w:sz="0" w:space="0" w:color="auto"/>
                                                <w:bottom w:val="none" w:sz="0" w:space="0" w:color="auto"/>
                                                <w:right w:val="none" w:sz="0" w:space="0" w:color="auto"/>
                                              </w:divBdr>
                                              <w:divsChild>
                                                <w:div w:id="418016799">
                                                  <w:marLeft w:val="0"/>
                                                  <w:marRight w:val="0"/>
                                                  <w:marTop w:val="0"/>
                                                  <w:marBottom w:val="0"/>
                                                  <w:divBdr>
                                                    <w:top w:val="none" w:sz="0" w:space="0" w:color="auto"/>
                                                    <w:left w:val="none" w:sz="0" w:space="0" w:color="auto"/>
                                                    <w:bottom w:val="none" w:sz="0" w:space="0" w:color="auto"/>
                                                    <w:right w:val="none" w:sz="0" w:space="0" w:color="auto"/>
                                                  </w:divBdr>
                                                  <w:divsChild>
                                                    <w:div w:id="1402875254">
                                                      <w:marLeft w:val="0"/>
                                                      <w:marRight w:val="0"/>
                                                      <w:marTop w:val="0"/>
                                                      <w:marBottom w:val="0"/>
                                                      <w:divBdr>
                                                        <w:top w:val="none" w:sz="0" w:space="0" w:color="auto"/>
                                                        <w:left w:val="none" w:sz="0" w:space="0" w:color="auto"/>
                                                        <w:bottom w:val="none" w:sz="0" w:space="0" w:color="auto"/>
                                                        <w:right w:val="none" w:sz="0" w:space="0" w:color="auto"/>
                                                      </w:divBdr>
                                                      <w:divsChild>
                                                        <w:div w:id="1357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46366">
                                          <w:marLeft w:val="0"/>
                                          <w:marRight w:val="0"/>
                                          <w:marTop w:val="0"/>
                                          <w:marBottom w:val="0"/>
                                          <w:divBdr>
                                            <w:top w:val="none" w:sz="0" w:space="0" w:color="auto"/>
                                            <w:left w:val="none" w:sz="0" w:space="0" w:color="auto"/>
                                            <w:bottom w:val="none" w:sz="0" w:space="0" w:color="auto"/>
                                            <w:right w:val="none" w:sz="0" w:space="0" w:color="auto"/>
                                          </w:divBdr>
                                          <w:divsChild>
                                            <w:div w:id="76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consultant.ru/cons/cgi/online.cgi?req=doc&amp;base=LAW&amp;n=286547&amp;div=LAW&amp;dst=455%2C0&amp;rnd=0.25443146921500326" TargetMode="External"/><Relationship Id="rId18" Type="http://schemas.openxmlformats.org/officeDocument/2006/relationships/hyperlink" Target="https://jurkom74.ru/ucheba/protsessualnie-sroki-v-grazhdanskom-protsesse-ponyatie-vidi-poryadok-ischisleniy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cons/cgi/online.cgi?req=doc&amp;base=LAW&amp;n=286547&amp;div=LAW&amp;dst=541%2C0&amp;rnd=0.14142713600662093" TargetMode="External"/><Relationship Id="rId7" Type="http://schemas.openxmlformats.org/officeDocument/2006/relationships/hyperlink" Target="http://base.garant.ru/12128809/055d1b82a84145ca60b96f2b0fee8ae8/" TargetMode="External"/><Relationship Id="rId12" Type="http://schemas.openxmlformats.org/officeDocument/2006/relationships/hyperlink" Target="http://www.consultant.ru/cons/cgi/online.cgi?req=doc&amp;base=LAW&amp;n=286547&amp;div=LAW&amp;dst=345%2C0&amp;rnd=0.9200436546470641" TargetMode="External"/><Relationship Id="rId17" Type="http://schemas.openxmlformats.org/officeDocument/2006/relationships/hyperlink" Target="http://www.consultant.ru/cons/cgi/online.cgi?req=doc&amp;base=LAW&amp;n=286547&amp;div=LAW&amp;dst=100943%2C0&amp;rnd=0.99273724049185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cons/cgi/online.cgi?req=doc&amp;base=LAW&amp;n=286547&amp;div=LAW&amp;dst=100936%2C0&amp;rnd=0.8923811840832576" TargetMode="External"/><Relationship Id="rId20" Type="http://schemas.openxmlformats.org/officeDocument/2006/relationships/hyperlink" Target="http://www.consultant.ru/cons/cgi/online.cgi?req=doc&amp;base=LAW&amp;n=286547&amp;div=LAW&amp;dst=297%2C0&amp;rnd=0.5276744579644551" TargetMode="External"/><Relationship Id="rId1" Type="http://schemas.openxmlformats.org/officeDocument/2006/relationships/numbering" Target="numbering.xml"/><Relationship Id="rId6" Type="http://schemas.openxmlformats.org/officeDocument/2006/relationships/hyperlink" Target="https://jurkom74.ru/ucheba/protsessualnie-sroki-v-grazhdanskom-protsesse-ponyatie-vidi-poryadok-ischisleniya" TargetMode="External"/><Relationship Id="rId11" Type="http://schemas.openxmlformats.org/officeDocument/2006/relationships/hyperlink" Target="http://www.consultant.ru/cons/cgi/online.cgi?req=doc&amp;base=LAW&amp;n=286547&amp;div=LAW&amp;dst=214%2C0&amp;rnd=0.39735164216324226" TargetMode="External"/><Relationship Id="rId24" Type="http://schemas.openxmlformats.org/officeDocument/2006/relationships/hyperlink" Target="http://www.consultant.ru/cons/cgi/online.cgi?req=doc&amp;base=LAW&amp;n=286547&amp;div=LAW&amp;dst=100520%2C0&amp;rnd=0.9070270938672031" TargetMode="External"/><Relationship Id="rId5" Type="http://schemas.openxmlformats.org/officeDocument/2006/relationships/hyperlink" Target="http://www.consultant.ru/cons/cgi/online.cgi?req=doc&amp;base=LAW&amp;n=286547&amp;div=LAW&amp;dst=100508%2C0&amp;rnd=0.5555105942249887" TargetMode="External"/><Relationship Id="rId15" Type="http://schemas.openxmlformats.org/officeDocument/2006/relationships/hyperlink" Target="http://www.consultant.ru/cons/cgi/online.cgi?req=doc&amp;base=LAW&amp;n=286547&amp;div=LAW&amp;dst=101087%2C0&amp;rnd=0.0626829072871542" TargetMode="External"/><Relationship Id="rId23" Type="http://schemas.openxmlformats.org/officeDocument/2006/relationships/hyperlink" Target="http://www.consultant.ru/cons/cgi/online.cgi?base=LAW&amp;n=286547&amp;dst=4294967295&amp;req=doc&amp;rnd=299965.23827830" TargetMode="External"/><Relationship Id="rId10" Type="http://schemas.openxmlformats.org/officeDocument/2006/relationships/hyperlink" Target="http://ivo.garant.ru/" TargetMode="External"/><Relationship Id="rId19" Type="http://schemas.openxmlformats.org/officeDocument/2006/relationships/hyperlink" Target="http://www.consultant.ru/cons/cgi/online.cgi?req=doc&amp;base=LAW&amp;n=286547&amp;div=LAW&amp;dst=101409%2C0&amp;rnd=0.3689494165117164"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www.consultant.ru/cons/cgi/online.cgi?req=doc&amp;base=LAW&amp;n=286547&amp;div=LAW&amp;dst=571%2C0&amp;rnd=0.3529719648518431" TargetMode="External"/><Relationship Id="rId22" Type="http://schemas.openxmlformats.org/officeDocument/2006/relationships/hyperlink" Target="http://www.consultant.ru/cons/cgi/online.cgi?req=doc&amp;base=LAW&amp;n=286547&amp;div=LAW&amp;dst=100675%2C0&amp;rnd=0.8931870295967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Шалина</dc:creator>
  <cp:keywords/>
  <dc:description/>
  <cp:lastModifiedBy>Шалина</cp:lastModifiedBy>
  <cp:revision>2</cp:revision>
  <dcterms:created xsi:type="dcterms:W3CDTF">2020-11-05T07:08:00Z</dcterms:created>
  <dcterms:modified xsi:type="dcterms:W3CDTF">2020-11-05T07:08:00Z</dcterms:modified>
</cp:coreProperties>
</file>