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CA">
        <w:rPr>
          <w:rFonts w:ascii="Times New Roman" w:hAnsi="Times New Roman" w:cs="Times New Roman"/>
          <w:b/>
          <w:sz w:val="28"/>
          <w:szCs w:val="28"/>
        </w:rPr>
        <w:t xml:space="preserve">Трудовое право.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 xml:space="preserve">Право и организация социального обеспечения 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CF0F16" w:rsidRPr="00177706" w:rsidRDefault="00CA3E76" w:rsidP="00177706">
      <w:pPr>
        <w:pStyle w:val="1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Контрольная работа по специальной части трудового права:</w:t>
      </w:r>
    </w:p>
    <w:p w:rsidR="00D954FD" w:rsidRPr="007459BE" w:rsidRDefault="00D954FD" w:rsidP="007459BE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 w:rsidRPr="00177706">
        <w:rPr>
          <w:b w:val="0"/>
          <w:sz w:val="28"/>
          <w:szCs w:val="28"/>
        </w:rPr>
        <w:t>(</w:t>
      </w:r>
      <w:r w:rsidR="00F61CB0">
        <w:rPr>
          <w:b w:val="0"/>
          <w:sz w:val="28"/>
          <w:szCs w:val="28"/>
        </w:rPr>
        <w:t>Раздел</w:t>
      </w:r>
      <w:r w:rsidR="00FC12DE" w:rsidRPr="00177706">
        <w:rPr>
          <w:b w:val="0"/>
          <w:sz w:val="28"/>
          <w:szCs w:val="28"/>
        </w:rPr>
        <w:t xml:space="preserve"> </w:t>
      </w:r>
      <w:r w:rsidR="00FC12DE" w:rsidRPr="00177706">
        <w:rPr>
          <w:b w:val="0"/>
          <w:sz w:val="28"/>
          <w:szCs w:val="28"/>
          <w:lang w:val="en-US"/>
        </w:rPr>
        <w:t>XI</w:t>
      </w:r>
      <w:r w:rsidR="007459BE">
        <w:rPr>
          <w:b w:val="0"/>
          <w:sz w:val="28"/>
          <w:szCs w:val="28"/>
          <w:lang w:val="en-US"/>
        </w:rPr>
        <w:t>I</w:t>
      </w:r>
      <w:r w:rsidR="00CA3E76">
        <w:rPr>
          <w:b w:val="0"/>
          <w:sz w:val="28"/>
          <w:szCs w:val="28"/>
        </w:rPr>
        <w:t xml:space="preserve">, </w:t>
      </w:r>
      <w:r w:rsidR="00CA3E76">
        <w:rPr>
          <w:b w:val="0"/>
          <w:sz w:val="28"/>
          <w:szCs w:val="28"/>
          <w:lang w:val="en-US"/>
        </w:rPr>
        <w:t>XIII</w:t>
      </w:r>
      <w:r w:rsidR="00F03216">
        <w:rPr>
          <w:b w:val="0"/>
          <w:sz w:val="28"/>
          <w:szCs w:val="28"/>
        </w:rPr>
        <w:t xml:space="preserve"> </w:t>
      </w:r>
      <w:r w:rsidR="007459BE" w:rsidRPr="007459BE">
        <w:rPr>
          <w:b w:val="0"/>
          <w:sz w:val="28"/>
          <w:szCs w:val="28"/>
        </w:rPr>
        <w:t xml:space="preserve"> </w:t>
      </w:r>
      <w:r w:rsidR="00FC12DE" w:rsidRPr="007459BE">
        <w:rPr>
          <w:b w:val="0"/>
          <w:sz w:val="28"/>
          <w:szCs w:val="28"/>
        </w:rPr>
        <w:t xml:space="preserve"> Трудового кодекса РФ</w:t>
      </w:r>
      <w:r w:rsidR="00177706" w:rsidRPr="007459BE">
        <w:rPr>
          <w:b w:val="0"/>
          <w:sz w:val="28"/>
          <w:szCs w:val="28"/>
        </w:rPr>
        <w:t>,</w:t>
      </w:r>
      <w:r w:rsidR="007459BE" w:rsidRPr="007459BE">
        <w:rPr>
          <w:b w:val="0"/>
          <w:sz w:val="28"/>
          <w:szCs w:val="28"/>
        </w:rPr>
        <w:t xml:space="preserve"> Федеральный закон "О профессиональных союзах, их правах и гарантиях деятельности" от 12.01.1996 N 10-ФЗ </w:t>
      </w:r>
      <w:r w:rsidR="00A53171">
        <w:rPr>
          <w:b w:val="0"/>
          <w:sz w:val="28"/>
          <w:szCs w:val="28"/>
        </w:rPr>
        <w:t>и иные НПА</w:t>
      </w:r>
      <w:r w:rsidRPr="007459BE">
        <w:rPr>
          <w:b w:val="0"/>
          <w:sz w:val="28"/>
          <w:szCs w:val="28"/>
          <w:shd w:val="clear" w:color="auto" w:fill="FFFFFF" w:themeFill="background1"/>
        </w:rPr>
        <w:t>)</w:t>
      </w:r>
      <w:r w:rsidR="00E135D2" w:rsidRPr="007459BE">
        <w:rPr>
          <w:b w:val="0"/>
          <w:sz w:val="28"/>
          <w:szCs w:val="28"/>
          <w:shd w:val="clear" w:color="auto" w:fill="FFFFFF" w:themeFill="background1"/>
        </w:rPr>
        <w:t>.</w:t>
      </w:r>
    </w:p>
    <w:p w:rsidR="00A25388" w:rsidRDefault="00D954FD" w:rsidP="00CA3E76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706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177706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160F5A" w:rsidRPr="00177706">
        <w:rPr>
          <w:rFonts w:ascii="Times New Roman" w:hAnsi="Times New Roman" w:cs="Times New Roman"/>
          <w:sz w:val="28"/>
          <w:szCs w:val="28"/>
        </w:rPr>
        <w:t xml:space="preserve"> </w:t>
      </w:r>
      <w:r w:rsidR="00D2280B"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D27B03">
        <w:rPr>
          <w:rFonts w:ascii="Times New Roman" w:hAnsi="Times New Roman" w:cs="Times New Roman"/>
          <w:sz w:val="28"/>
          <w:szCs w:val="28"/>
        </w:rPr>
        <w:t xml:space="preserve">тестовые </w:t>
      </w:r>
      <w:r w:rsidR="00CA3E76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CA3E76" w:rsidRPr="00CA3E76" w:rsidRDefault="00D27B03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CA3E76" w:rsidRPr="00CA3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Причинами трудовых споров (конфликтов) является: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нарушение трудовых прав работников и работодателей;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профилактики трудовых правонарушений;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плохая организация труда и производства.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3E76" w:rsidRPr="00CA3E76" w:rsidRDefault="00D27B03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A3E76" w:rsidRPr="00CA3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Сроки, место и порядок проведения коллективных переговоров определяются: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федеральным законом;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локальным правовым актом;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представителями сторон, участвующих в переговорах.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3E76" w:rsidRPr="00CA3E76" w:rsidRDefault="00D27B03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CA3E76" w:rsidRPr="00CA3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КТС принимает решение по индивидуальному трудовому спору: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квалифицированным большинством голосов тайным голосованием;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большинством голосов открытым голосованием;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большинством голосов открытым голосованием.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3E76" w:rsidRPr="00CA3E76" w:rsidRDefault="00D27B03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A3E76" w:rsidRPr="00CA3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3E76" w:rsidRPr="00CA3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ликвидации организации коллективный договор сохраняет свое действие: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 начала работы ликвидационной комиссии;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течение всего срока проведения ликвидации;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 момента полного расчета со всеми работниками.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3E76" w:rsidRPr="00CA3E76" w:rsidRDefault="00D27B03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="00CA3E76" w:rsidRPr="00CA3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 возбуждении в суде дела по заявлению работодателя, не согласного с решением комиссии по трудовым спорам, ответчиком является: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работник;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организация, оспаривающая ее требование;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председатель комиссии по трудовым спорам.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3E76" w:rsidRPr="00CA3E76" w:rsidRDefault="00D27B03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CA3E76" w:rsidRPr="00CA3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Приостанавливать забастовку до решения вопроса соответствующим судом вправе…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Президент Российской Федерации на срок до30 дней;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Правительство Российской Федерации, но не более чем на 10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дней;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</w:t>
      </w:r>
      <w:proofErr w:type="spellEnd"/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3E76" w:rsidRPr="00CA3E76" w:rsidRDefault="00D27B03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CA3E76" w:rsidRPr="00CA3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Комиссия по трудовым спорам организации решает споры по вопросам…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законности применения дисциплинарных взысканий;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дискриминации работников структурного подразделения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организации;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восстановления работника на работе в результате незаконного;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увольнения.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3E76" w:rsidRPr="00CA3E76" w:rsidRDefault="00D27B03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A3E76" w:rsidRPr="00CA3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Рассмотрение коллективного трудового спора с участием посредника осуществляется в срок…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 7 рабочих дней со дня его приглашения (назначения);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 5 рабочих дней со дня составления протокола разногласий;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 10 календарных дней со дня обращения в </w:t>
      </w:r>
      <w:proofErr w:type="spellStart"/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</w:t>
      </w:r>
      <w:proofErr w:type="spellEnd"/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3E76" w:rsidRPr="00CA3E76" w:rsidRDefault="00D27B03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CA3E76" w:rsidRPr="00CA3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Законодательством установлены следующие сроки рассмотрения и разрешения судом дел о восстановления на работе: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 течение 10 дней со дня поступления заявления в суд;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 истечения 1 месяца со дня поступления заявления в суд;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 истечения 2 месяцев со дня поступления заявления в суд.</w:t>
      </w:r>
    </w:p>
    <w:p w:rsidR="00CA3E76" w:rsidRPr="00CA3E76" w:rsidRDefault="00D27B03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CA3E76" w:rsidRPr="00CA3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3E76" w:rsidRPr="00CA3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трудовой спор возникает по вопросам: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негативных факторов, которые затрудняют работнику осуществление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субъективного права на труд;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низкой заработной платы у работника;</w:t>
      </w:r>
    </w:p>
    <w:p w:rsidR="00CA3E76" w:rsidRPr="00CA3E76" w:rsidRDefault="00CA3E76" w:rsidP="00CA3E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изменения индивидуальных условий труда работника.</w:t>
      </w:r>
    </w:p>
    <w:p w:rsidR="00CA3E76" w:rsidRPr="00CA3E76" w:rsidRDefault="00D27B03" w:rsidP="00CA3E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CA3E76" w:rsidRPr="00CA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 об объявлении забастовки принимается …</w:t>
      </w:r>
      <w:r w:rsidR="00CA3E76" w:rsidRPr="00CA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CA3E76"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собранием (конференцией) работников по предложению представительного органа работников, ранее уполномоченного ими на разрешение коллективного трудового </w:t>
      </w:r>
      <w:proofErr w:type="gramStart"/>
      <w:r w:rsidR="00CA3E76"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gramEnd"/>
      <w:r w:rsidRPr="00D2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собранием (конференцией) работников по согласованию с вышестоящим профсоюзным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2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выборным органом первичной профсоюзной организации по предложению собрания (конференции)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E76" w:rsidRPr="00CA3E76" w:rsidRDefault="00D27B03" w:rsidP="00CA3E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CA3E76" w:rsidRPr="00CA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Днем начала коллективного трудового спора считается день …</w:t>
      </w:r>
      <w:r w:rsidR="00CA3E76" w:rsidRPr="00CA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выдвижения работниками своих требований к работодателю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CA3E76"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сообщения работникам решения работодателя (его представителя) </w:t>
      </w:r>
      <w:proofErr w:type="gramStart"/>
      <w:r w:rsidR="00CA3E76"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отклонении</w:t>
      </w:r>
      <w:proofErr w:type="gramEnd"/>
      <w:r w:rsidR="00CA3E76"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или части требований работников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2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работы примирительной комиссии</w:t>
      </w:r>
    </w:p>
    <w:p w:rsidR="00D27B03" w:rsidRPr="00D27B03" w:rsidRDefault="00D27B03" w:rsidP="00CA3E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CA3E76" w:rsidRPr="00CA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КТС избирает из своего состава председателя …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CA3E76"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заместителя председателя и секретаря</w:t>
      </w:r>
      <w:r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A3E76" w:rsidRPr="00CA3E76" w:rsidRDefault="00D27B03" w:rsidP="00CA3E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b) и 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комиссии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27B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секретаря комиссии</w:t>
      </w:r>
    </w:p>
    <w:p w:rsidR="00CA3E76" w:rsidRPr="00CA3E76" w:rsidRDefault="00D27B03" w:rsidP="00CA3E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CA3E76" w:rsidRPr="00CA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КТС обязана рассмотреть индивидуальный трудовой спор в течение … дней со дня подачи работником заявления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 календарных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B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CA3E76"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календарных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2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рабочих</w:t>
      </w:r>
    </w:p>
    <w:p w:rsidR="00CA3E76" w:rsidRPr="00CA3E76" w:rsidRDefault="00D27B03" w:rsidP="00CA3E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15</w:t>
      </w:r>
      <w:r w:rsidR="00CA3E76" w:rsidRPr="00CA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Решение о признании забастовки незаконной принимается …</w:t>
      </w:r>
      <w:r w:rsidR="00CA3E76" w:rsidRPr="00CA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органом по урегулированию коллективных трудовых споров по заявлению работодателя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B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CA3E76"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судами общей юрисдикции субъекта Федерации по заявлению работодателя или прокурора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2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арбитражным судом субъекта Федерации по заявлению прокурора</w:t>
      </w:r>
    </w:p>
    <w:p w:rsidR="00CA3E76" w:rsidRPr="00CA3E76" w:rsidRDefault="00D27B03" w:rsidP="00CA3E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CA3E76" w:rsidRPr="00CA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Комиссия по трудовым спорам …</w:t>
      </w:r>
      <w:r w:rsidR="00CA3E76" w:rsidRPr="00CA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работодателем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B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CA3E76"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формируется из разного числа представителей, назначенных работодателем и избранных работниками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2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избирается на общем собрании (конференции) коллектива работников</w:t>
      </w:r>
    </w:p>
    <w:p w:rsidR="00CA3E76" w:rsidRPr="00CA3E76" w:rsidRDefault="00D27B03" w:rsidP="00CA3E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CA3E76" w:rsidRPr="00CA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 разрешении коллективного трудового спора обязательным является его рассмотрение …</w:t>
      </w:r>
      <w:r w:rsidR="00CA3E76" w:rsidRPr="00CA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CA3E76"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примирительной комиссией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посредником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2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арбитражем</w:t>
      </w:r>
    </w:p>
    <w:p w:rsidR="00CA3E76" w:rsidRPr="00CA3E76" w:rsidRDefault="00D27B03" w:rsidP="00CA3E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CA3E76" w:rsidRPr="00CA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Решение примирительной комиссии по коллективному трудовому спору оформляется …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CA3E76"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протоколом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2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CA3E76" w:rsidRPr="00CA3E76" w:rsidRDefault="00D27B03" w:rsidP="00CA3E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CA3E76" w:rsidRPr="00CA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Решение КТС может быть обжаловано в суд в …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семидневный срок со дня провозглашения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CA3E76"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10-дневный срок со дня выдачи копии решения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2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двухнедельный срок со дня вынесения решения</w:t>
      </w:r>
    </w:p>
    <w:p w:rsidR="00CA3E76" w:rsidRPr="00CA3E76" w:rsidRDefault="00D27B03" w:rsidP="00CA3E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A3E76" w:rsidRPr="00CA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 время проведения забастовки за участвующими в ней работниками сохраняются место работы …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и средняя заработная плата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и половина средней заработной платы</w:t>
      </w:r>
      <w:r w:rsidR="00CA3E76" w:rsidRPr="00CA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CA3E76" w:rsidRPr="00D27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должность</w:t>
      </w:r>
      <w:bookmarkStart w:id="0" w:name="_GoBack"/>
      <w:bookmarkEnd w:id="0"/>
    </w:p>
    <w:sectPr w:rsidR="00CA3E76" w:rsidRPr="00CA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0F1C"/>
    <w:multiLevelType w:val="hybridMultilevel"/>
    <w:tmpl w:val="72406636"/>
    <w:lvl w:ilvl="0" w:tplc="002E5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5B6CA8"/>
    <w:multiLevelType w:val="hybridMultilevel"/>
    <w:tmpl w:val="64880F18"/>
    <w:lvl w:ilvl="0" w:tplc="D624B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06474B"/>
    <w:multiLevelType w:val="hybridMultilevel"/>
    <w:tmpl w:val="DF0C5056"/>
    <w:lvl w:ilvl="0" w:tplc="605C3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ED6796"/>
    <w:multiLevelType w:val="hybridMultilevel"/>
    <w:tmpl w:val="13F4DDC8"/>
    <w:lvl w:ilvl="0" w:tplc="6C1E20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8859AE"/>
    <w:multiLevelType w:val="hybridMultilevel"/>
    <w:tmpl w:val="8F7E4462"/>
    <w:lvl w:ilvl="0" w:tplc="04B4E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9"/>
    <w:rsid w:val="000430B9"/>
    <w:rsid w:val="00071CEA"/>
    <w:rsid w:val="000A5A67"/>
    <w:rsid w:val="000E1E9B"/>
    <w:rsid w:val="00160F5A"/>
    <w:rsid w:val="00177706"/>
    <w:rsid w:val="00197702"/>
    <w:rsid w:val="003D21F8"/>
    <w:rsid w:val="003E70C1"/>
    <w:rsid w:val="004A3E37"/>
    <w:rsid w:val="004C5D01"/>
    <w:rsid w:val="005C7910"/>
    <w:rsid w:val="00646018"/>
    <w:rsid w:val="006B636A"/>
    <w:rsid w:val="006C1696"/>
    <w:rsid w:val="00710267"/>
    <w:rsid w:val="007459BE"/>
    <w:rsid w:val="00996E09"/>
    <w:rsid w:val="00A04196"/>
    <w:rsid w:val="00A25388"/>
    <w:rsid w:val="00A42567"/>
    <w:rsid w:val="00A53009"/>
    <w:rsid w:val="00A53171"/>
    <w:rsid w:val="00A55BE9"/>
    <w:rsid w:val="00AC71B1"/>
    <w:rsid w:val="00B5058F"/>
    <w:rsid w:val="00B721D8"/>
    <w:rsid w:val="00C31D0C"/>
    <w:rsid w:val="00CA3E76"/>
    <w:rsid w:val="00CF0F16"/>
    <w:rsid w:val="00D0238C"/>
    <w:rsid w:val="00D2280B"/>
    <w:rsid w:val="00D27B03"/>
    <w:rsid w:val="00D741E0"/>
    <w:rsid w:val="00D954FD"/>
    <w:rsid w:val="00E135D2"/>
    <w:rsid w:val="00E53EC2"/>
    <w:rsid w:val="00F03216"/>
    <w:rsid w:val="00F61CB0"/>
    <w:rsid w:val="00FC12DE"/>
    <w:rsid w:val="00FC699C"/>
    <w:rsid w:val="00FD28C7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CE08-A467-430F-8ECB-76235DD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D"/>
  </w:style>
  <w:style w:type="paragraph" w:styleId="1">
    <w:name w:val="heading 1"/>
    <w:basedOn w:val="a"/>
    <w:link w:val="10"/>
    <w:uiPriority w:val="9"/>
    <w:qFormat/>
    <w:rsid w:val="00D95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54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E9B"/>
    <w:rPr>
      <w:b/>
      <w:bCs/>
    </w:rPr>
  </w:style>
  <w:style w:type="character" w:styleId="a6">
    <w:name w:val="Hyperlink"/>
    <w:basedOn w:val="a0"/>
    <w:uiPriority w:val="99"/>
    <w:unhideWhenUsed/>
    <w:rsid w:val="00A04196"/>
    <w:rPr>
      <w:color w:val="0563C1" w:themeColor="hyperlink"/>
      <w:u w:val="single"/>
    </w:rPr>
  </w:style>
  <w:style w:type="paragraph" w:customStyle="1" w:styleId="c3">
    <w:name w:val="c3"/>
    <w:basedOn w:val="a"/>
    <w:rsid w:val="00F6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CB0"/>
  </w:style>
  <w:style w:type="character" w:customStyle="1" w:styleId="c1">
    <w:name w:val="c1"/>
    <w:basedOn w:val="a0"/>
    <w:rsid w:val="00F6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2020-05-29T05:57:00Z</dcterms:created>
  <dcterms:modified xsi:type="dcterms:W3CDTF">2020-05-29T05:57:00Z</dcterms:modified>
</cp:coreProperties>
</file>