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CA" w:rsidRPr="00CF23CA" w:rsidRDefault="00023CB5" w:rsidP="00CF23CA">
      <w:pPr>
        <w:rPr>
          <w:rFonts w:ascii="Times New Roman" w:hAnsi="Times New Roman" w:cs="Times New Roman"/>
          <w:sz w:val="28"/>
          <w:szCs w:val="28"/>
        </w:rPr>
      </w:pPr>
      <w:r w:rsidRPr="00CF23CA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023CB5">
        <w:rPr>
          <w:rFonts w:ascii="Times New Roman" w:hAnsi="Times New Roman" w:cs="Times New Roman"/>
          <w:sz w:val="28"/>
          <w:szCs w:val="28"/>
        </w:rPr>
        <w:t xml:space="preserve"> </w:t>
      </w:r>
      <w:r w:rsidR="00CF23CA">
        <w:rPr>
          <w:rFonts w:ascii="Times New Roman" w:hAnsi="Times New Roman" w:cs="Times New Roman"/>
          <w:sz w:val="28"/>
          <w:szCs w:val="28"/>
        </w:rPr>
        <w:t>«</w:t>
      </w:r>
      <w:r w:rsidR="00CF23CA" w:rsidRPr="00CF23CA">
        <w:rPr>
          <w:rFonts w:ascii="Times New Roman" w:hAnsi="Times New Roman" w:cs="Times New Roman"/>
          <w:sz w:val="28"/>
          <w:szCs w:val="28"/>
        </w:rPr>
        <w:t xml:space="preserve"> Особенности развития литературы периода Великой Отечественной войны и первых послевоенных лет</w:t>
      </w:r>
      <w:r w:rsidR="00CF23CA">
        <w:rPr>
          <w:rFonts w:ascii="Times New Roman" w:hAnsi="Times New Roman" w:cs="Times New Roman"/>
          <w:sz w:val="28"/>
          <w:szCs w:val="28"/>
        </w:rPr>
        <w:t>.</w:t>
      </w:r>
    </w:p>
    <w:p w:rsidR="00CF23CA" w:rsidRPr="00CF23CA" w:rsidRDefault="00CF23CA" w:rsidP="00CF23CA">
      <w:pPr>
        <w:rPr>
          <w:rFonts w:ascii="Times New Roman" w:hAnsi="Times New Roman" w:cs="Times New Roman"/>
          <w:sz w:val="28"/>
          <w:szCs w:val="28"/>
        </w:rPr>
      </w:pPr>
      <w:r w:rsidRPr="00CF23CA">
        <w:rPr>
          <w:rFonts w:ascii="Times New Roman" w:hAnsi="Times New Roman" w:cs="Times New Roman"/>
          <w:sz w:val="28"/>
          <w:szCs w:val="28"/>
        </w:rPr>
        <w:t>Лирический герой в стихах поэтов-фронтовиков. Публицистика военных лет</w:t>
      </w:r>
    </w:p>
    <w:p w:rsidR="00CF23CA" w:rsidRDefault="00CF23CA" w:rsidP="00CF23CA">
      <w:pPr>
        <w:rPr>
          <w:rFonts w:ascii="Times New Roman" w:hAnsi="Times New Roman" w:cs="Times New Roman"/>
          <w:sz w:val="28"/>
          <w:szCs w:val="28"/>
        </w:rPr>
      </w:pPr>
      <w:r w:rsidRPr="00CF23CA">
        <w:rPr>
          <w:rFonts w:ascii="Times New Roman" w:hAnsi="Times New Roman" w:cs="Times New Roman"/>
          <w:sz w:val="28"/>
          <w:szCs w:val="28"/>
        </w:rPr>
        <w:t>А.А. Ахматова. Жизненный и творческий путь. Ранняя лирика Ахматовой. Судьба страны и народа в лирике Ахматовой. Поэма «Реквием».</w:t>
      </w:r>
    </w:p>
    <w:p w:rsidR="00CF23CA" w:rsidRDefault="00023CB5">
      <w:pPr>
        <w:rPr>
          <w:rFonts w:ascii="Times New Roman" w:hAnsi="Times New Roman" w:cs="Times New Roman"/>
          <w:sz w:val="28"/>
          <w:szCs w:val="28"/>
        </w:rPr>
      </w:pPr>
      <w:r w:rsidRPr="00CF23CA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023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CB5" w:rsidRDefault="00CF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023CB5" w:rsidRPr="00023CB5">
        <w:rPr>
          <w:rFonts w:ascii="Times New Roman" w:hAnsi="Times New Roman" w:cs="Times New Roman"/>
          <w:sz w:val="28"/>
          <w:szCs w:val="28"/>
        </w:rPr>
        <w:t>рочитать материал учебника литературы под ред.Г.А.Обернихина ,часть 2 ,стр .2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3CB5" w:rsidRPr="00023CB5">
        <w:rPr>
          <w:rFonts w:ascii="Times New Roman" w:hAnsi="Times New Roman" w:cs="Times New Roman"/>
          <w:sz w:val="28"/>
          <w:szCs w:val="28"/>
        </w:rPr>
        <w:t>2-2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3CB5" w:rsidRPr="00023CB5">
        <w:rPr>
          <w:rFonts w:ascii="Times New Roman" w:hAnsi="Times New Roman" w:cs="Times New Roman"/>
          <w:sz w:val="28"/>
          <w:szCs w:val="28"/>
        </w:rPr>
        <w:t>7. Ответить письменно в тетради на вопрос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23CB5" w:rsidRPr="00023CB5">
        <w:rPr>
          <w:rFonts w:ascii="Times New Roman" w:hAnsi="Times New Roman" w:cs="Times New Roman"/>
          <w:sz w:val="28"/>
          <w:szCs w:val="28"/>
        </w:rPr>
        <w:t xml:space="preserve"> на стр. 28</w:t>
      </w:r>
      <w:r>
        <w:rPr>
          <w:rFonts w:ascii="Times New Roman" w:hAnsi="Times New Roman" w:cs="Times New Roman"/>
          <w:sz w:val="28"/>
          <w:szCs w:val="28"/>
        </w:rPr>
        <w:t>7</w:t>
      </w:r>
      <w:r w:rsidR="00023CB5" w:rsidRPr="00023CB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23CA" w:rsidRPr="00CF23CA" w:rsidRDefault="00CF2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видео-урок по ссылке: </w:t>
      </w:r>
      <w:hyperlink r:id="rId4" w:history="1">
        <w:r w:rsidRPr="00671D99">
          <w:rPr>
            <w:rStyle w:val="a3"/>
            <w:rFonts w:ascii="Times New Roman" w:hAnsi="Times New Roman" w:cs="Times New Roman"/>
            <w:sz w:val="28"/>
            <w:szCs w:val="28"/>
          </w:rPr>
          <w:t>https://youtu.be/st4OYOKIVWk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чтение стихотворений Анны Ахматовой. Прочитайте поэму А.А..Ахматовой «Реквием». Ответьте письменно на вопрос: можно ли считать поэму поэтическим документом эпохи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Докажите свою точку зрения.</w:t>
      </w:r>
    </w:p>
    <w:sectPr w:rsidR="00CF23CA" w:rsidRPr="00CF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5E"/>
    <w:rsid w:val="00023CB5"/>
    <w:rsid w:val="007C36CC"/>
    <w:rsid w:val="00CF23CA"/>
    <w:rsid w:val="00E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A802"/>
  <w15:chartTrackingRefBased/>
  <w15:docId w15:val="{DE781EF7-FC86-4246-9FCD-36564C0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t4OYOKIV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2</cp:revision>
  <dcterms:created xsi:type="dcterms:W3CDTF">2020-04-30T06:15:00Z</dcterms:created>
  <dcterms:modified xsi:type="dcterms:W3CDTF">2020-04-30T06:15:00Z</dcterms:modified>
</cp:coreProperties>
</file>