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41" w:rsidRPr="00383D86" w:rsidRDefault="00FE0241" w:rsidP="00FE0241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83D86">
        <w:rPr>
          <w:rFonts w:ascii="Times New Roman" w:hAnsi="Times New Roman"/>
          <w:b/>
          <w:sz w:val="24"/>
          <w:szCs w:val="24"/>
        </w:rPr>
        <w:t>Практическая работа «Тактика и техника аргументирования. Корректные и некорректные приемы аргументации».</w:t>
      </w:r>
    </w:p>
    <w:p w:rsidR="00FE0241" w:rsidRPr="00383D86" w:rsidRDefault="00FE0241" w:rsidP="00FE0241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383D86">
        <w:rPr>
          <w:rFonts w:ascii="Times New Roman" w:hAnsi="Times New Roman"/>
          <w:sz w:val="24"/>
          <w:szCs w:val="24"/>
        </w:rPr>
        <w:t>Цель: изучить тактики и техники аргументирования.</w:t>
      </w:r>
    </w:p>
    <w:p w:rsidR="00FE0241" w:rsidRPr="00383D86" w:rsidRDefault="00FE0241" w:rsidP="00FE0241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383D86">
        <w:rPr>
          <w:rFonts w:ascii="Times New Roman" w:hAnsi="Times New Roman"/>
          <w:sz w:val="24"/>
          <w:szCs w:val="24"/>
        </w:rPr>
        <w:t xml:space="preserve">Ход работы. </w:t>
      </w:r>
    </w:p>
    <w:p w:rsidR="00FE0241" w:rsidRPr="00383D86" w:rsidRDefault="00FE0241" w:rsidP="00FE0241">
      <w:pPr>
        <w:pStyle w:val="a3"/>
        <w:numPr>
          <w:ilvl w:val="1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83D86">
        <w:rPr>
          <w:rFonts w:ascii="Times New Roman" w:hAnsi="Times New Roman"/>
          <w:sz w:val="24"/>
          <w:szCs w:val="24"/>
        </w:rPr>
        <w:t>Дать определение понятию аргументация.</w:t>
      </w:r>
    </w:p>
    <w:p w:rsidR="00FE0241" w:rsidRPr="00383D86" w:rsidRDefault="00FE0241" w:rsidP="00FE0241">
      <w:pPr>
        <w:pStyle w:val="a3"/>
        <w:numPr>
          <w:ilvl w:val="1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83D86">
        <w:rPr>
          <w:rFonts w:ascii="Times New Roman" w:hAnsi="Times New Roman"/>
          <w:sz w:val="24"/>
          <w:szCs w:val="24"/>
        </w:rPr>
        <w:t xml:space="preserve">Дать определение понятию </w:t>
      </w:r>
      <w:proofErr w:type="spellStart"/>
      <w:r w:rsidRPr="00383D86">
        <w:rPr>
          <w:rFonts w:ascii="Times New Roman" w:hAnsi="Times New Roman"/>
          <w:sz w:val="24"/>
          <w:szCs w:val="24"/>
        </w:rPr>
        <w:t>контраргументация</w:t>
      </w:r>
      <w:proofErr w:type="spellEnd"/>
      <w:r w:rsidRPr="00383D86">
        <w:rPr>
          <w:rFonts w:ascii="Times New Roman" w:hAnsi="Times New Roman"/>
          <w:sz w:val="24"/>
          <w:szCs w:val="24"/>
        </w:rPr>
        <w:t>.</w:t>
      </w:r>
    </w:p>
    <w:p w:rsidR="00FE0241" w:rsidRPr="00383D86" w:rsidRDefault="00FE0241" w:rsidP="00FE0241">
      <w:pPr>
        <w:pStyle w:val="a3"/>
        <w:numPr>
          <w:ilvl w:val="1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83D86">
        <w:rPr>
          <w:rFonts w:ascii="Times New Roman" w:hAnsi="Times New Roman"/>
          <w:sz w:val="24"/>
          <w:szCs w:val="24"/>
        </w:rPr>
        <w:t>Перечислить основные правила аргументации.</w:t>
      </w:r>
    </w:p>
    <w:p w:rsidR="00FE0241" w:rsidRPr="00383D86" w:rsidRDefault="00FE0241" w:rsidP="00FE0241">
      <w:pPr>
        <w:pStyle w:val="a3"/>
        <w:numPr>
          <w:ilvl w:val="1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83D86">
        <w:rPr>
          <w:rFonts w:ascii="Times New Roman" w:hAnsi="Times New Roman"/>
          <w:sz w:val="24"/>
          <w:szCs w:val="24"/>
        </w:rPr>
        <w:t>Перечислить техники аргументации и дать им характеристику.</w:t>
      </w:r>
    </w:p>
    <w:p w:rsidR="00FE0241" w:rsidRPr="00383D86" w:rsidRDefault="00FE0241" w:rsidP="00FE0241">
      <w:pPr>
        <w:pStyle w:val="a3"/>
        <w:numPr>
          <w:ilvl w:val="1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83D86">
        <w:rPr>
          <w:rFonts w:ascii="Times New Roman" w:hAnsi="Times New Roman"/>
          <w:sz w:val="24"/>
          <w:szCs w:val="24"/>
        </w:rPr>
        <w:t>Перечислить корректные и некорректные приемы аргументации.</w:t>
      </w:r>
    </w:p>
    <w:p w:rsidR="00FE0241" w:rsidRPr="00383D86" w:rsidRDefault="00FE0241" w:rsidP="00FE0241">
      <w:pPr>
        <w:pStyle w:val="a3"/>
        <w:numPr>
          <w:ilvl w:val="1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83D86">
        <w:rPr>
          <w:rFonts w:ascii="Times New Roman" w:hAnsi="Times New Roman"/>
          <w:sz w:val="24"/>
          <w:szCs w:val="24"/>
        </w:rPr>
        <w:t xml:space="preserve"> Перечислить техники работы с возражениями партнера.</w:t>
      </w:r>
    </w:p>
    <w:p w:rsidR="00FE0241" w:rsidRPr="00383D86" w:rsidRDefault="00FE0241" w:rsidP="00FE0241">
      <w:pPr>
        <w:pStyle w:val="a3"/>
        <w:numPr>
          <w:ilvl w:val="1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83D86">
        <w:rPr>
          <w:rFonts w:ascii="Times New Roman" w:hAnsi="Times New Roman"/>
          <w:sz w:val="24"/>
          <w:szCs w:val="24"/>
        </w:rPr>
        <w:t>Выполнить упражнение. «Двойная аргументация».</w:t>
      </w:r>
    </w:p>
    <w:p w:rsidR="00FE0241" w:rsidRPr="00FE0241" w:rsidRDefault="00FE0241" w:rsidP="00FE0241">
      <w:pPr>
        <w:pStyle w:val="a5"/>
        <w:ind w:firstLine="720"/>
        <w:jc w:val="both"/>
        <w:rPr>
          <w:rFonts w:ascii="Roboto" w:hAnsi="Roboto"/>
          <w:sz w:val="27"/>
          <w:szCs w:val="27"/>
        </w:rPr>
      </w:pPr>
      <w:r w:rsidRPr="00FE0241">
        <w:rPr>
          <w:rFonts w:ascii="Roboto" w:hAnsi="Roboto"/>
          <w:sz w:val="27"/>
          <w:szCs w:val="27"/>
        </w:rPr>
        <w:t xml:space="preserve">Метод двусторонней аргументации предполагает </w:t>
      </w:r>
      <w:proofErr w:type="gramStart"/>
      <w:r w:rsidRPr="00FE0241">
        <w:rPr>
          <w:rFonts w:ascii="Roboto" w:hAnsi="Roboto"/>
          <w:sz w:val="27"/>
          <w:szCs w:val="27"/>
        </w:rPr>
        <w:t>ука</w:t>
      </w:r>
      <w:r w:rsidRPr="00FE0241">
        <w:rPr>
          <w:rFonts w:ascii="Roboto" w:hAnsi="Roboto"/>
          <w:sz w:val="27"/>
          <w:szCs w:val="27"/>
        </w:rPr>
        <w:softHyphen/>
        <w:t>зание</w:t>
      </w:r>
      <w:proofErr w:type="gramEnd"/>
      <w:r w:rsidRPr="00FE0241">
        <w:rPr>
          <w:rFonts w:ascii="Roboto" w:hAnsi="Roboto"/>
          <w:sz w:val="27"/>
          <w:szCs w:val="27"/>
        </w:rPr>
        <w:t xml:space="preserve"> как преимуществ, так и слабых сторон предлагае</w:t>
      </w:r>
      <w:r w:rsidRPr="00FE0241">
        <w:rPr>
          <w:rFonts w:ascii="Roboto" w:hAnsi="Roboto"/>
          <w:sz w:val="27"/>
          <w:szCs w:val="27"/>
        </w:rPr>
        <w:softHyphen/>
        <w:t>мого вами решения. Вам необходимо  ме</w:t>
      </w:r>
      <w:r w:rsidRPr="00FE0241">
        <w:rPr>
          <w:rFonts w:ascii="Roboto" w:hAnsi="Roboto"/>
          <w:sz w:val="27"/>
          <w:szCs w:val="27"/>
        </w:rPr>
        <w:softHyphen/>
        <w:t>тодом двусторонней аргументации обосновать правильность или неправильность выдвигаемого ими положения. Например, убедите, пожалуйста, своего партнера в том, что студенты сами могут выбирать себе предметы, которые они собираются изучать, не считаясь с учебным планом, а преподаватели могут сами выбирать себе сту</w:t>
      </w:r>
      <w:r w:rsidRPr="00FE0241">
        <w:rPr>
          <w:rFonts w:ascii="Roboto" w:hAnsi="Roboto"/>
          <w:sz w:val="27"/>
          <w:szCs w:val="27"/>
        </w:rPr>
        <w:softHyphen/>
        <w:t>дентов, не считаясь с их пожеланиями</w:t>
      </w:r>
      <w:proofErr w:type="gramStart"/>
      <w:r w:rsidRPr="00FE0241">
        <w:rPr>
          <w:rFonts w:ascii="Roboto" w:hAnsi="Roboto"/>
          <w:sz w:val="27"/>
          <w:szCs w:val="27"/>
        </w:rPr>
        <w:t>.</w:t>
      </w:r>
      <w:r>
        <w:rPr>
          <w:rFonts w:ascii="Roboto" w:hAnsi="Roboto"/>
          <w:sz w:val="27"/>
          <w:szCs w:val="27"/>
        </w:rPr>
        <w:t xml:space="preserve"> </w:t>
      </w:r>
      <w:proofErr w:type="gramEnd"/>
      <w:r>
        <w:rPr>
          <w:rFonts w:ascii="Roboto" w:hAnsi="Roboto"/>
          <w:sz w:val="27"/>
          <w:szCs w:val="27"/>
        </w:rPr>
        <w:t>(Составить высказывания за и против).</w:t>
      </w:r>
    </w:p>
    <w:p w:rsidR="00FE0241" w:rsidRDefault="00FE0241" w:rsidP="00FE0241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FE0241" w:rsidRPr="00383D86" w:rsidRDefault="00FE0241" w:rsidP="00FE0241">
      <w:pPr>
        <w:spacing w:after="0" w:line="240" w:lineRule="atLeast"/>
        <w:contextualSpacing/>
        <w:rPr>
          <w:rFonts w:ascii="Times New Roman" w:hAnsi="Times New Roman"/>
          <w:sz w:val="24"/>
          <w:szCs w:val="24"/>
          <w:shd w:val="clear" w:color="auto" w:fill="F3F3F3"/>
        </w:rPr>
      </w:pPr>
      <w:r w:rsidRPr="00383D86">
        <w:rPr>
          <w:rFonts w:ascii="Times New Roman" w:hAnsi="Times New Roman"/>
          <w:sz w:val="24"/>
          <w:szCs w:val="24"/>
        </w:rPr>
        <w:t xml:space="preserve">Литература: </w:t>
      </w:r>
      <w:hyperlink r:id="rId5" w:history="1">
        <w:r w:rsidRPr="00383D86">
          <w:rPr>
            <w:rStyle w:val="a4"/>
            <w:rFonts w:ascii="Times New Roman" w:hAnsi="Times New Roman"/>
            <w:sz w:val="24"/>
            <w:szCs w:val="24"/>
            <w:shd w:val="clear" w:color="auto" w:fill="F3F3F3"/>
          </w:rPr>
          <w:t>Бороздина Г.В. Психология делового общения</w:t>
        </w:r>
      </w:hyperlink>
      <w:r w:rsidRPr="00383D86">
        <w:rPr>
          <w:rFonts w:ascii="Times New Roman" w:hAnsi="Times New Roman"/>
          <w:sz w:val="24"/>
          <w:szCs w:val="24"/>
          <w:shd w:val="clear" w:color="auto" w:fill="F3F3F3"/>
        </w:rPr>
        <w:t>: учебное пособие.- М.: ИНФРА-М,2006.-224с.</w:t>
      </w:r>
    </w:p>
    <w:p w:rsidR="00FE0241" w:rsidRDefault="00FE0241" w:rsidP="00FE0241">
      <w:pPr>
        <w:spacing w:after="0" w:line="240" w:lineRule="atLeast"/>
        <w:contextualSpacing/>
        <w:rPr>
          <w:rFonts w:ascii="Times New Roman" w:hAnsi="Times New Roman"/>
          <w:sz w:val="24"/>
          <w:szCs w:val="24"/>
          <w:shd w:val="clear" w:color="auto" w:fill="F3F3F3"/>
        </w:rPr>
      </w:pPr>
    </w:p>
    <w:p w:rsidR="00FE0241" w:rsidRPr="00383D86" w:rsidRDefault="00FE0241" w:rsidP="00FE0241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383D86">
        <w:rPr>
          <w:rFonts w:ascii="Times New Roman" w:hAnsi="Times New Roman"/>
          <w:sz w:val="24"/>
          <w:szCs w:val="24"/>
          <w:shd w:val="clear" w:color="auto" w:fill="F3F3F3"/>
        </w:rPr>
        <w:t xml:space="preserve"> </w:t>
      </w:r>
      <w:proofErr w:type="spellStart"/>
      <w:r w:rsidRPr="00383D86">
        <w:rPr>
          <w:rFonts w:ascii="Times New Roman" w:hAnsi="Times New Roman"/>
          <w:sz w:val="24"/>
          <w:szCs w:val="24"/>
          <w:shd w:val="clear" w:color="auto" w:fill="F3F3F3"/>
        </w:rPr>
        <w:t>Суховершина</w:t>
      </w:r>
      <w:proofErr w:type="spellEnd"/>
      <w:r w:rsidRPr="00383D86">
        <w:rPr>
          <w:rFonts w:ascii="Times New Roman" w:hAnsi="Times New Roman"/>
          <w:sz w:val="24"/>
          <w:szCs w:val="24"/>
          <w:shd w:val="clear" w:color="auto" w:fill="F3F3F3"/>
        </w:rPr>
        <w:t xml:space="preserve"> Ю.В., Тихомирова Е.П., Скоромная Ю.Е.  Тренинг делового (профессионального) общения.- 2-е изд. – М.: Академический Проект; Фонд «Мир», 2009.- 128 </w:t>
      </w:r>
      <w:proofErr w:type="gramStart"/>
      <w:r w:rsidRPr="00383D86">
        <w:rPr>
          <w:rFonts w:ascii="Times New Roman" w:hAnsi="Times New Roman"/>
          <w:sz w:val="24"/>
          <w:szCs w:val="24"/>
          <w:shd w:val="clear" w:color="auto" w:fill="F3F3F3"/>
        </w:rPr>
        <w:t>с</w:t>
      </w:r>
      <w:proofErr w:type="gramEnd"/>
      <w:r w:rsidRPr="00383D86">
        <w:rPr>
          <w:rFonts w:ascii="Times New Roman" w:hAnsi="Times New Roman"/>
          <w:sz w:val="24"/>
          <w:szCs w:val="24"/>
          <w:shd w:val="clear" w:color="auto" w:fill="F3F3F3"/>
        </w:rPr>
        <w:t>.</w:t>
      </w:r>
    </w:p>
    <w:p w:rsidR="00435010" w:rsidRDefault="00435010"/>
    <w:sectPr w:rsidR="00435010" w:rsidSect="00435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96AA8"/>
    <w:multiLevelType w:val="multilevel"/>
    <w:tmpl w:val="F6F2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E0241"/>
    <w:rsid w:val="00435010"/>
    <w:rsid w:val="00FE0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0241"/>
    <w:pPr>
      <w:ind w:left="720"/>
      <w:contextualSpacing/>
    </w:pPr>
  </w:style>
  <w:style w:type="character" w:styleId="a4">
    <w:name w:val="Hyperlink"/>
    <w:basedOn w:val="a0"/>
    <w:uiPriority w:val="99"/>
    <w:semiHidden/>
    <w:rsid w:val="00FE0241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E02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sy-top.ru/borozdin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1148</Characters>
  <Application>Microsoft Office Word</Application>
  <DocSecurity>0</DocSecurity>
  <Lines>9</Lines>
  <Paragraphs>2</Paragraphs>
  <ScaleCrop>false</ScaleCrop>
  <Company>Microsoft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2020-04-28T07:36:00Z</dcterms:created>
  <dcterms:modified xsi:type="dcterms:W3CDTF">2020-04-28T07:41:00Z</dcterms:modified>
</cp:coreProperties>
</file>