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B4" w:rsidRDefault="000564DE" w:rsidP="00612FB4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564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Д.</w:t>
      </w:r>
      <w:proofErr w:type="gramStart"/>
      <w:r w:rsidRPr="000564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</w:t>
      </w:r>
      <w:proofErr w:type="gramEnd"/>
      <w:r w:rsidRPr="000564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0564DE" w:rsidRDefault="00612FB4" w:rsidP="00612FB4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1). </w:t>
      </w:r>
      <w:r w:rsidR="000564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Изучить, таблицу в конце текста переписать в тетрадь.</w:t>
      </w:r>
    </w:p>
    <w:p w:rsidR="000564DE" w:rsidRPr="00612FB4" w:rsidRDefault="00612FB4" w:rsidP="00612FB4">
      <w:pPr>
        <w:tabs>
          <w:tab w:val="left" w:pos="3270"/>
        </w:tabs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2). Выписать в тетрадь документы, предъявляемые при заключении трудового договора</w:t>
      </w:r>
    </w:p>
    <w:p w:rsidR="00033FE2" w:rsidRPr="00033FE2" w:rsidRDefault="000564DE" w:rsidP="00033F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lang w:eastAsia="ru-RU"/>
        </w:rPr>
        <w:t xml:space="preserve">ТЕМА: </w:t>
      </w:r>
      <w:r w:rsidR="00033FE2" w:rsidRPr="00033FE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lang w:eastAsia="ru-RU"/>
        </w:rPr>
        <w:t>Порядок приёма и оформления на работу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2.1. Приём на работу производится по письменному заявлению лица, поступающего на работу.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2.2. При приёме на работу стороны достигают соглашение по всем существенным условиям труда, которые оговариваются в трудовом, договоре, контракте, где работник обязуется выполнять работу по определённой специальности, квалификации или должности с подчинением внутреннему трудовому распорядку. А Управляющая компания (Дирекция) обязуется выплачивать работнику заработную плату и обеспечить условия труда, предусмотренные договором и настоящим Положением. Трудовой договор (контракт) заключается в письменной форме и оформляется в двух экземплярах, по одному для каждой из сторон.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2.3. Приём на работу закрепляется оформлением работодателем приказа (распоряжения) о приёме на работу, которое, которое объявляется работнику под расписку.</w:t>
      </w:r>
    </w:p>
    <w:p w:rsid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2.4. При приёме на работу, поступающий обязан </w:t>
      </w:r>
      <w:proofErr w:type="gramStart"/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предоставить следующие документы</w:t>
      </w:r>
      <w:proofErr w:type="gramEnd"/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</w:p>
    <w:p w:rsidR="000564DE" w:rsidRPr="00612FB4" w:rsidRDefault="000564DE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2FB4">
        <w:rPr>
          <w:rStyle w:val="hl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Документы, предъявляемые при заключении трудового договора</w:t>
      </w:r>
      <w:r w:rsidR="00612FB4" w:rsidRPr="00612FB4">
        <w:rPr>
          <w:rStyle w:val="hl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(ТК РФ Статья 65.)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2.5. Трудовая книжка хранится в Управляющей компании (Дирекции) весь период работы сотрудника, а при увольнении выдаётся ему в последний день работы, т.е. в день увольнения. Трудовые книжки ведутся на всех работников, проработавших более пяти дней. На сотрудников, работающих по совместительству, трудовые книжки ведутся только по основному месту работы.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2.6. Работнику, приглашённому на работу в порядке перевода из другого предприятия, учреждения, по согласованию между руководителями предприятий, не может быть отказано в приёме на работу. С таким работником договор заключается с первого рабочего дня, следующего за днём увольнения с предыдущей работы, если соглашением сторон не предусмотрено иное. Труд временных работников регламентируется трудовым договором.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2.7. Срок трудового договора (контракта):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2.7.1. Трудовой договор (контракт) может заключаться на неопределённый срок; на определённый срок не более пяти лет; на время выполнения определённой работы.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2.7.2. Срочный трудовой договор (контракт) заключается в случаях, когда трудовые отношения не могут быть установлены на неопределённый срок с учётом характера </w:t>
      </w: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предстоящей работы, или интересов работника, а также в случаях, непосредственно предусмотренных законом: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связи с длительным отсутствием работника, за которым сохраняется место работы (должность);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замещения другого работника, длительно болеющего, находящегося в длительной командировке или на учёбе;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предоставлении женщине отпуска по уходу за ребёнком, когда точная дата её выхода на работу неизвестна;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за ранее известен срок окончания договора, когда выполнение работы намечается к определённой дате;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этого требуют интересы работника, который просит заключить срочный трудовой договор.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истечении срока работодатель </w:t>
      </w:r>
      <w:proofErr w:type="gramStart"/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праве</w:t>
      </w:r>
      <w:proofErr w:type="gramEnd"/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расторгнуть срочный трудовой договор без объяснения причин. Днём окончания срочного договора является истечение его срока, а с замещающим работником днём окончания является день выхода на работу женщины из отпуска или другого работника.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2.8. Испытание при приёме на работу: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2.8.1. При приёме на работу для работника может быть установлен испытательный срок с целью проверке соответствия работника поручаемой ему работы. Условие об испытании указывается в трудовом договоре и закрепляется приказом (распоряжением) о приёме на работу, с которым работник знакомиться письменно.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2.8.2. Если срок испытания истёк, а работник продолжает работу, он считается выдержавшим испытание, а дополнительных записей или издания приказа в этом случае не требуется.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2.8.3. При неудовлетворительном результате испытания освобождение работника от работы производится администрацией Директора и без выплаты выходного пособия. Освобождение от работы может быть проведено только до окончания срока испытания, а работник, не выдержавший испытания, увольняется на основании ст. 23 КЗоТ РФ.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2.9. Договор о материальной ответственности: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2.9.1. С работником, связанным с хранением, обработкой перевозкой материальных ценностей или которому в процессе трудовой деятельности переданы эти материальные ценности, заключается письменный договор о материальной ответственности, который составляется в 2-х экземплярах, по одному каждой из сторон.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2.9.2. Договор о материальной ответственности может быть заключён только с работниками, достигших 18 лет.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2.9.3. Не могут заключаться договоры о полной материальной ответственности с уборщицами, сторожами, бухгалтерами складов, которым ценности непосредственно не вверяется.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число должностей, занятие которых допускает заключение договора о полной материальной ответственности работника, входят: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</w:t>
      </w: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кассир;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комендант;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экспедиторы по перевозке грузов;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водители.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число работ, выполнение которых позволяет работодателю заключить с работниками договор о полной материальной ответственности, входят: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работы по приёму от населения всех видов платежей;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работы по приёму на хранение, обработке, отпуску материальных ценностей;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работы по приёмке, обработке для доставки (сопровождения) груза, багажа, почтовых отправлений и других материальных и денежных ценностей, по их доставке (сопровождению) и выдаче (сдаче);</w:t>
      </w:r>
    </w:p>
    <w:p w:rsidR="00033FE2" w:rsidRP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число должностей (работ), при которых вверяются материальные ценности, также могут быть определены дополнительно, путем издания приказа (распоряжения).</w:t>
      </w:r>
    </w:p>
    <w:p w:rsidR="00033FE2" w:rsidRDefault="00033FE2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2.9.4. По договору о материальной ответственности, работник обязан бережно относится к переданным ему для хранения, или других целей, материальным ценностям Управляющей компании (Дирекции) и принимать меры к предотвращению ущерба. Своевременно сообщать администрации обо всех обстоятельствах, угрожающих обеспечению сохранности вверенных ему материальных ценностей. Вести учёт, составлять и предоставлять в установленном порядке товарно-денежные и другие отчёты о движении и остатков вверенных ему материальных ценностей, участвовать в инвентаризации вверенных ему материальных ценностей.</w:t>
      </w:r>
    </w:p>
    <w:p w:rsidR="000564DE" w:rsidRPr="00033FE2" w:rsidRDefault="000564DE" w:rsidP="0003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0697" w:rsidRPr="00033FE2" w:rsidRDefault="000564DE" w:rsidP="0036693B">
      <w:pPr>
        <w:shd w:val="clear" w:color="auto" w:fill="F2F2F2"/>
        <w:spacing w:after="15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B2B2B"/>
          <w:sz w:val="28"/>
          <w:szCs w:val="28"/>
          <w:lang w:eastAsia="ru-RU"/>
        </w:rPr>
        <w:lastRenderedPageBreak/>
        <w:drawing>
          <wp:inline distT="0" distB="0" distL="0" distR="0">
            <wp:extent cx="6645910" cy="4984433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697" w:rsidRPr="00033FE2" w:rsidSect="00033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42A"/>
    <w:rsid w:val="00033FE2"/>
    <w:rsid w:val="000564DE"/>
    <w:rsid w:val="0036693B"/>
    <w:rsid w:val="003E0697"/>
    <w:rsid w:val="00612FB4"/>
    <w:rsid w:val="00BC10F2"/>
    <w:rsid w:val="00FC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69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4DE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056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9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18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16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763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2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727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274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886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526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67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9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2020-05-22T07:56:00Z</dcterms:created>
  <dcterms:modified xsi:type="dcterms:W3CDTF">2020-05-22T09:34:00Z</dcterms:modified>
</cp:coreProperties>
</file>