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FF6E61" w:rsidP="004717C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Практическое занятие № </w:t>
      </w:r>
      <w:r w:rsidR="00B525C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по 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5718CE" w:rsidRPr="005718CE">
        <w:rPr>
          <w:sz w:val="28"/>
          <w:szCs w:val="28"/>
        </w:rPr>
        <w:t>наследственное право</w:t>
      </w:r>
      <w:r w:rsidR="004717CE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(Часть </w:t>
      </w:r>
      <w:r w:rsidR="005718CE">
        <w:rPr>
          <w:b w:val="0"/>
          <w:sz w:val="28"/>
          <w:szCs w:val="28"/>
        </w:rPr>
        <w:t>3</w:t>
      </w:r>
      <w:r w:rsidR="00637FD6" w:rsidRPr="0050513C">
        <w:rPr>
          <w:b w:val="0"/>
          <w:sz w:val="28"/>
          <w:szCs w:val="28"/>
        </w:rPr>
        <w:t xml:space="preserve"> Раздел </w:t>
      </w:r>
      <w:r w:rsidR="00637FD6" w:rsidRPr="0050513C">
        <w:rPr>
          <w:b w:val="0"/>
          <w:sz w:val="28"/>
          <w:szCs w:val="28"/>
          <w:lang w:val="en-US"/>
        </w:rPr>
        <w:t>V</w:t>
      </w:r>
      <w:r w:rsidR="004717CE">
        <w:rPr>
          <w:b w:val="0"/>
          <w:sz w:val="28"/>
          <w:szCs w:val="28"/>
        </w:rPr>
        <w:t xml:space="preserve"> Главы</w:t>
      </w:r>
      <w:r w:rsidR="00637FD6" w:rsidRPr="0050513C">
        <w:rPr>
          <w:b w:val="0"/>
          <w:sz w:val="28"/>
          <w:szCs w:val="28"/>
        </w:rPr>
        <w:t xml:space="preserve"> </w:t>
      </w:r>
      <w:r w:rsidR="005718CE">
        <w:rPr>
          <w:b w:val="0"/>
          <w:sz w:val="28"/>
          <w:szCs w:val="28"/>
        </w:rPr>
        <w:t xml:space="preserve">61-65 </w:t>
      </w:r>
      <w:r w:rsidR="005718CE" w:rsidRPr="0050513C">
        <w:rPr>
          <w:b w:val="0"/>
          <w:sz w:val="28"/>
          <w:szCs w:val="28"/>
        </w:rPr>
        <w:t>Гражданского</w:t>
      </w:r>
      <w:r w:rsidR="00FC5C80" w:rsidRPr="0050513C">
        <w:rPr>
          <w:b w:val="0"/>
          <w:sz w:val="28"/>
          <w:szCs w:val="28"/>
        </w:rPr>
        <w:t xml:space="preserve"> кодекса</w:t>
      </w:r>
      <w:r w:rsidR="00637FD6" w:rsidRPr="0050513C">
        <w:rPr>
          <w:b w:val="0"/>
          <w:sz w:val="28"/>
          <w:szCs w:val="28"/>
        </w:rPr>
        <w:t xml:space="preserve"> </w:t>
      </w:r>
      <w:proofErr w:type="gramStart"/>
      <w:r w:rsidR="00637FD6" w:rsidRPr="0050513C">
        <w:rPr>
          <w:b w:val="0"/>
          <w:sz w:val="28"/>
          <w:szCs w:val="28"/>
        </w:rPr>
        <w:t>РФ</w:t>
      </w:r>
      <w:r w:rsidR="005718CE">
        <w:rPr>
          <w:b w:val="0"/>
          <w:sz w:val="28"/>
          <w:szCs w:val="28"/>
        </w:rPr>
        <w:t xml:space="preserve"> </w:t>
      </w:r>
      <w:r w:rsidR="00E827E9" w:rsidRPr="0050513C">
        <w:rPr>
          <w:b w:val="0"/>
          <w:sz w:val="28"/>
          <w:szCs w:val="28"/>
        </w:rPr>
        <w:t>)</w:t>
      </w:r>
      <w:proofErr w:type="gramEnd"/>
    </w:p>
    <w:p w:rsidR="00B525C9" w:rsidRDefault="001F096F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FF6E61">
        <w:rPr>
          <w:rFonts w:ascii="Times New Roman" w:hAnsi="Times New Roman" w:cs="Times New Roman"/>
          <w:sz w:val="28"/>
          <w:szCs w:val="28"/>
        </w:rPr>
        <w:t>решите правовые ситуации</w:t>
      </w:r>
      <w:r w:rsidR="00B525C9">
        <w:rPr>
          <w:rFonts w:ascii="Times New Roman" w:hAnsi="Times New Roman" w:cs="Times New Roman"/>
          <w:sz w:val="28"/>
          <w:szCs w:val="28"/>
        </w:rPr>
        <w:t xml:space="preserve"> по теме: завещание</w:t>
      </w:r>
      <w:r w:rsidR="00FF6E61">
        <w:rPr>
          <w:rFonts w:ascii="Times New Roman" w:hAnsi="Times New Roman" w:cs="Times New Roman"/>
          <w:sz w:val="28"/>
          <w:szCs w:val="28"/>
        </w:rPr>
        <w:t>. Свой ответ обоснуйте ссылкой на положения Закона:</w:t>
      </w:r>
    </w:p>
    <w:p w:rsidR="00B525C9" w:rsidRDefault="00B525C9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Задача 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№1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. В 2010 г. Егор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составил завещание, согласно которому принадлежавшую ему двухкомнатную квартиру и дачу в пригороде, оставлял </w:t>
      </w:r>
      <w:proofErr w:type="gram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своей  внучке</w:t>
      </w:r>
      <w:proofErr w:type="gram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Елене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Норкиной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, 30 лет, жившей отдельно от него со своей семьей. При этом он обязывал ее предоставить Зинаиде Кузнецовой, 60 лет, двоюродной сестре завещателя, право пожизненного пользования дачей.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В 2011 г. Егор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составил второе завещание, согласно которому </w:t>
      </w:r>
      <w:proofErr w:type="gram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оставлял  двухкомнатную</w:t>
      </w:r>
      <w:proofErr w:type="gram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квартиру своей младшей дочери Ирине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Шерхиной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40 лет, жившей вместе со своей матерью — разведенной супругой завещателя. Ирина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Шерхина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постоянно навещала отца, а когда тот заболел воспалением легких, ухаживала за ним.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Оба завещания, как в пользу Елены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Норкиной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так и в пользу Ирины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Шерхиной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, были удостоверены нотариусом.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В 2012 г. Егор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находясь в больнице, под влиянием уговоров Зинаиды Кузнецовой, составляет завещание на дачу в ее пользу.  Завещание удостоверил лечащий врач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Шерхина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во время очередного осмотра.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После смерти Егора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Шерхина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между его наследницами возник спор.</w:t>
      </w:r>
    </w:p>
    <w:p w:rsidR="00B525C9" w:rsidRPr="00B525C9" w:rsidRDefault="00B525C9" w:rsidP="00FF6E61">
      <w:pPr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Требуется ли для составления нового завещания отмена ранее составленных завещаний? Какие завещания Егора </w:t>
      </w:r>
      <w:proofErr w:type="spellStart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Шерхина</w:t>
      </w:r>
      <w:proofErr w:type="spellEnd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действительны? Как решить спор между наследниками? Какой вид специального завещательного распоряжения имел место по условиям задачи?</w:t>
      </w:r>
    </w:p>
    <w:p w:rsidR="00B525C9" w:rsidRDefault="00B525C9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Задача 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№</w:t>
      </w: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2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. После смерти Романа Свиридова было обнаружено завещание, согласно которому наследником катера был обозначен его старший сын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Гермоген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Свиридов, имевший на момент смерти завещателя 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>жену и сына. На тот случай, если старший сын умрет до открытия наследства либо откажется принять наследство после его открытия, завещатель указал в завещании другого наследника — своего младшего сына Константина Свиридова, имевшего жену и дочь.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За два месяца до окончания срока принятия наследства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Гермоген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Свиридов скончался, так и не приняв его.</w:t>
      </w:r>
    </w:p>
    <w:p w:rsidR="002950D0" w:rsidRPr="00B525C9" w:rsidRDefault="00B525C9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Какое специальное распоряжение содержалось в завещании Романа Свиридова? Кто будет призван к наследованию катера и иного имущества после смерти </w:t>
      </w:r>
      <w:proofErr w:type="spellStart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Гермогена</w:t>
      </w:r>
      <w:proofErr w:type="spellEnd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Свиридова? Изменится ли решение задачи, если бы </w:t>
      </w:r>
      <w:proofErr w:type="spellStart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Гермоген</w:t>
      </w:r>
      <w:proofErr w:type="spellEnd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Свиридов </w:t>
      </w:r>
      <w:proofErr w:type="gramStart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отказался  от</w:t>
      </w:r>
      <w:proofErr w:type="gramEnd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наследства?</w:t>
      </w:r>
      <w:r w:rsidR="00FF6E61" w:rsidRPr="00B5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C9" w:rsidRDefault="00B525C9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Задача 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№3</w:t>
      </w: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 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Игорь Воронов, скалолаз-любитель, собрал группу близких по духу ребят и отправился на Кавказ. При очередном спуске с горы произошел несчастный случай. Игорь получил тяжелые травмы позвоночника и конечностей. В ожидании приезда скорой помощи Игорь составил завещание на листке шариковой ручкой в блокноте. В нем он указал, что все свое имущество завещает Светлане Жуковой, с которой совместно проживал и их общему двухлетнему сыну (Аркадию). Брак с ней не был зарегистрирован. Это завещание было также подписано двумя друзьями Игоря.</w:t>
      </w: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Вскоре к нотариусу с заявлением о принятии наследства обратились мать Игоря, 56 лет, работающая пенсионерка, помощь которой оказывал умерший время от времени; отец Игоря, 59 лет; бывшая супруга от первого брака в интересах сына Игоря – Дениса Воронова (17 лет, учащийся ВУЗа).</w:t>
      </w:r>
    </w:p>
    <w:p w:rsidR="00B525C9" w:rsidRDefault="00B525C9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Имеет ли юридическое значение завещание, написанное Игорем Вороновым? Какие действия и до истечения какого срока может предпринять Светлана Жукова? С какого дня начинает исчисляться срок для принятия наследства Игоря Воронова? Кто будет призван к наследованию после смерти Игоря Воронова?</w:t>
      </w:r>
      <w:r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</w:t>
      </w:r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Изменится ли решение задачи, если завещание было составлено перед неудачным спуском с горы? Изменится ли решение задачи, если Игорь Воронов, будучи участником Российской Антарктической экспедиции, погиб в Антарктике и его завещание было удостоверено </w:t>
      </w:r>
      <w:proofErr w:type="gramStart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>начальником  российской</w:t>
      </w:r>
      <w:proofErr w:type="gramEnd"/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антарктической станции?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               </w:t>
      </w: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Задача 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№4</w:t>
      </w: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  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После смерти Веры Рыбаковой было обнаружено завещание, согласно которому жилой дом, перешедший по наследованию от ее матери, и находящееся в нем имущество (стоимостью 2 млн.100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тыс.руб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.) переходили в собственность ее мужа Виктора Рыбакова (40 лет). По условиям завещания Виктор обязывался предоставить в пожизненное пользование отцу погибшей, Федору Миролюбову, 59 лет, комнату</w:t>
      </w:r>
      <w:r w:rsidRPr="00B525C9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</w:t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(12м²), кухню и общий коридор в завещанном жилом доме. Стоимость незавещанного имущества составила 300 </w:t>
      </w:r>
      <w:proofErr w:type="spellStart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тыс.руб</w:t>
      </w:r>
      <w:proofErr w:type="spellEnd"/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B525C9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После похорон Веры Рыбаковой к нотариусу с заявлениями о принятии наследства обратились сын Рыбаковых, Виталий, инвалид 3 группы и муж Виктор Рыбаков.</w:t>
      </w:r>
    </w:p>
    <w:p w:rsidR="00B525C9" w:rsidRDefault="00B525C9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5C9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Кто станет наследниками имущества Веры Рыбаковой? Вправе ли Виталий Рыбаков отказаться от наследства и по какому основанию? Какое гражданско-правовое обязательство возникает между Федором Миролюбовым и Виктором Рыбаковым? Каковы особенности его исполнения? Сохранится ли за Федором Миролюбовым право пользования комнатой, кухней и общим коридором в случае продажи дома Виктором Рыбаковым?</w:t>
      </w:r>
      <w:r w:rsidRPr="00B525C9">
        <w:rPr>
          <w:rFonts w:ascii="Times New Roman" w:hAnsi="Times New Roman" w:cs="Times New Roman"/>
          <w:color w:val="050000"/>
          <w:sz w:val="28"/>
          <w:szCs w:val="28"/>
        </w:rPr>
        <w:br/>
      </w:r>
      <w:bookmarkStart w:id="0" w:name="_GoBack"/>
      <w:bookmarkEnd w:id="0"/>
    </w:p>
    <w:sectPr w:rsidR="00B5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32"/>
  </w:num>
  <w:num w:numId="5">
    <w:abstractNumId w:val="6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34"/>
  </w:num>
  <w:num w:numId="11">
    <w:abstractNumId w:val="21"/>
  </w:num>
  <w:num w:numId="12">
    <w:abstractNumId w:val="11"/>
  </w:num>
  <w:num w:numId="13">
    <w:abstractNumId w:val="1"/>
  </w:num>
  <w:num w:numId="14">
    <w:abstractNumId w:val="9"/>
  </w:num>
  <w:num w:numId="15">
    <w:abstractNumId w:val="29"/>
  </w:num>
  <w:num w:numId="16">
    <w:abstractNumId w:val="27"/>
  </w:num>
  <w:num w:numId="17">
    <w:abstractNumId w:val="22"/>
  </w:num>
  <w:num w:numId="18">
    <w:abstractNumId w:val="30"/>
  </w:num>
  <w:num w:numId="19">
    <w:abstractNumId w:val="3"/>
  </w:num>
  <w:num w:numId="20">
    <w:abstractNumId w:val="2"/>
  </w:num>
  <w:num w:numId="21">
    <w:abstractNumId w:val="24"/>
  </w:num>
  <w:num w:numId="22">
    <w:abstractNumId w:val="23"/>
  </w:num>
  <w:num w:numId="23">
    <w:abstractNumId w:val="33"/>
  </w:num>
  <w:num w:numId="24">
    <w:abstractNumId w:val="0"/>
  </w:num>
  <w:num w:numId="25">
    <w:abstractNumId w:val="4"/>
  </w:num>
  <w:num w:numId="26">
    <w:abstractNumId w:val="14"/>
  </w:num>
  <w:num w:numId="27">
    <w:abstractNumId w:val="7"/>
  </w:num>
  <w:num w:numId="28">
    <w:abstractNumId w:val="31"/>
  </w:num>
  <w:num w:numId="29">
    <w:abstractNumId w:val="5"/>
  </w:num>
  <w:num w:numId="30">
    <w:abstractNumId w:val="25"/>
  </w:num>
  <w:num w:numId="31">
    <w:abstractNumId w:val="16"/>
  </w:num>
  <w:num w:numId="32">
    <w:abstractNumId w:val="10"/>
  </w:num>
  <w:num w:numId="33">
    <w:abstractNumId w:val="8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2950D0"/>
    <w:rsid w:val="003E70C1"/>
    <w:rsid w:val="004717CE"/>
    <w:rsid w:val="00497E69"/>
    <w:rsid w:val="004A6ECA"/>
    <w:rsid w:val="004D71E7"/>
    <w:rsid w:val="0050513C"/>
    <w:rsid w:val="005718CE"/>
    <w:rsid w:val="005D1771"/>
    <w:rsid w:val="00637FD6"/>
    <w:rsid w:val="006629E5"/>
    <w:rsid w:val="006C7C71"/>
    <w:rsid w:val="006D6168"/>
    <w:rsid w:val="00795B58"/>
    <w:rsid w:val="00970D27"/>
    <w:rsid w:val="009D5AC1"/>
    <w:rsid w:val="009D6C4D"/>
    <w:rsid w:val="00A431C1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2020-05-21T06:03:00Z</dcterms:created>
  <dcterms:modified xsi:type="dcterms:W3CDTF">2020-05-21T06:03:00Z</dcterms:modified>
</cp:coreProperties>
</file>