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b/>
          <w:bCs/>
          <w:color w:val="1D1D1B"/>
          <w:sz w:val="24"/>
          <w:szCs w:val="24"/>
          <w:lang w:eastAsia="ru-RU"/>
        </w:rPr>
        <w:t>Налоги</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Государственная власть всегда нуждалась в средствах для собственного обеспечения. Способы добывания этих средств изменялись с ростом уровня развития общества. С древнейших времен по мере опустошения казны всё сильнее возникала потребность в возникновении повода для объявления войны соседям. Победитель устанавливал либо разовую контрибуцию, либо регулярный сбор дани. В дальнейшем государства начали защищаться от агрессивных соседей, создавая армейские подразделения на регулярной основе, для содержания которых нужны были средства. Так появилось первое обоснование необходимости регулярных платежей государству. Иначе говоря, налоги появились с возникновением государства и по сей день представляют собой один из главных источников доходов государственного бюджета и являются средством оплаты его расходов.</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Так как услугами государства пользуются все его граждане, то государство собирает плату за эти услуги со всех жителей страны, и, как уже отмечалось ранее, налоги служат инструментом перераспределения национального дохода, создания благоприятных и конкурентоспособных условий для различных сфер экономики.</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b/>
          <w:bCs/>
          <w:color w:val="1D1D1B"/>
          <w:sz w:val="24"/>
          <w:szCs w:val="24"/>
          <w:lang w:eastAsia="ru-RU"/>
        </w:rPr>
        <w:t>Функции налогов</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Помимо пополнения госбюджета, налоги выполняют ещё ряд функций. Рассмотрим их подробнее.</w:t>
      </w:r>
    </w:p>
    <w:p w:rsidR="001D5D54" w:rsidRPr="00C968F1" w:rsidRDefault="001D5D54" w:rsidP="001D5D54">
      <w:pPr>
        <w:numPr>
          <w:ilvl w:val="0"/>
          <w:numId w:val="1"/>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i/>
          <w:iCs/>
          <w:color w:val="1D1D1B"/>
          <w:sz w:val="24"/>
          <w:szCs w:val="24"/>
          <w:lang w:eastAsia="ru-RU"/>
        </w:rPr>
        <w:t>Фискальная функция</w:t>
      </w:r>
      <w:r w:rsidRPr="00C968F1">
        <w:rPr>
          <w:rFonts w:ascii="Times New Roman" w:eastAsia="Times New Roman" w:hAnsi="Times New Roman" w:cs="Times New Roman"/>
          <w:color w:val="1D1D1B"/>
          <w:sz w:val="24"/>
          <w:szCs w:val="24"/>
          <w:lang w:eastAsia="ru-RU"/>
        </w:rPr>
        <w:t> реализует главное общественное предназначение налогов – формирование доходной части госбюджета. ВО ВСЕХ государствах налоги, прежде всего, выполняют эту функцию, т.е. обеспечивают финансирование государственных расходов государства.</w:t>
      </w:r>
    </w:p>
    <w:p w:rsidR="001D5D54" w:rsidRPr="00C968F1" w:rsidRDefault="001D5D54" w:rsidP="001D5D54">
      <w:pPr>
        <w:numPr>
          <w:ilvl w:val="0"/>
          <w:numId w:val="1"/>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i/>
          <w:iCs/>
          <w:color w:val="1D1D1B"/>
          <w:sz w:val="24"/>
          <w:szCs w:val="24"/>
          <w:lang w:eastAsia="ru-RU"/>
        </w:rPr>
        <w:t>Регулирующая функция</w:t>
      </w:r>
      <w:r w:rsidRPr="00C968F1">
        <w:rPr>
          <w:rFonts w:ascii="Times New Roman" w:eastAsia="Times New Roman" w:hAnsi="Times New Roman" w:cs="Times New Roman"/>
          <w:color w:val="1D1D1B"/>
          <w:sz w:val="24"/>
          <w:szCs w:val="24"/>
          <w:lang w:eastAsia="ru-RU"/>
        </w:rPr>
        <w:t> заключается во влиянии через систему налоговых ставок и льгот на процесс общественного производства в стране: расширение или сокращение развития определённых отраслей, повышение или понижение платёжеспособного спроса населения страны и т.п.</w:t>
      </w:r>
    </w:p>
    <w:p w:rsidR="001D5D54" w:rsidRPr="00C968F1" w:rsidRDefault="001D5D54" w:rsidP="001D5D54">
      <w:pPr>
        <w:numPr>
          <w:ilvl w:val="0"/>
          <w:numId w:val="1"/>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i/>
          <w:iCs/>
          <w:color w:val="1D1D1B"/>
          <w:sz w:val="24"/>
          <w:szCs w:val="24"/>
          <w:lang w:eastAsia="ru-RU"/>
        </w:rPr>
        <w:t>Контрольная функция</w:t>
      </w:r>
      <w:r w:rsidRPr="00C968F1">
        <w:rPr>
          <w:rFonts w:ascii="Times New Roman" w:eastAsia="Times New Roman" w:hAnsi="Times New Roman" w:cs="Times New Roman"/>
          <w:color w:val="1D1D1B"/>
          <w:sz w:val="24"/>
          <w:szCs w:val="24"/>
          <w:lang w:eastAsia="ru-RU"/>
        </w:rPr>
        <w:t> позволяет контролировать деятельность фирм, учитывать доходы граждан и соизмерять с их расходами. Благодаря данной функции, оценивается эффективность всей налоговой системы, выявляется необходимость во внесении изменений как в налоговую систему, так и в бюджетную политику государства.</w:t>
      </w:r>
    </w:p>
    <w:p w:rsidR="001D5D54" w:rsidRPr="00C968F1" w:rsidRDefault="001D5D54" w:rsidP="001D5D54">
      <w:pPr>
        <w:numPr>
          <w:ilvl w:val="0"/>
          <w:numId w:val="1"/>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i/>
          <w:iCs/>
          <w:color w:val="1D1D1B"/>
          <w:sz w:val="24"/>
          <w:szCs w:val="24"/>
          <w:lang w:eastAsia="ru-RU"/>
        </w:rPr>
        <w:t>Социальная функция</w:t>
      </w:r>
      <w:r w:rsidRPr="00C968F1">
        <w:rPr>
          <w:rFonts w:ascii="Times New Roman" w:eastAsia="Times New Roman" w:hAnsi="Times New Roman" w:cs="Times New Roman"/>
          <w:color w:val="1D1D1B"/>
          <w:sz w:val="24"/>
          <w:szCs w:val="24"/>
          <w:lang w:eastAsia="ru-RU"/>
        </w:rPr>
        <w:t> связана с перераспределением доходов в обществе с целью снижения степени расслоения в обществе. Она реализуется через установление различных ставок налогообложения и полное или частичное освобождение от налогов отдельных категорий граждан, нуждающихся в соцзащите.</w:t>
      </w:r>
    </w:p>
    <w:p w:rsidR="001D5D54" w:rsidRPr="00C968F1" w:rsidRDefault="001D5D54" w:rsidP="001D5D54">
      <w:pPr>
        <w:numPr>
          <w:ilvl w:val="0"/>
          <w:numId w:val="1"/>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i/>
          <w:iCs/>
          <w:color w:val="1D1D1B"/>
          <w:sz w:val="24"/>
          <w:szCs w:val="24"/>
          <w:lang w:eastAsia="ru-RU"/>
        </w:rPr>
        <w:t>Поощрительная функция</w:t>
      </w:r>
      <w:r w:rsidRPr="00C968F1">
        <w:rPr>
          <w:rFonts w:ascii="Times New Roman" w:eastAsia="Times New Roman" w:hAnsi="Times New Roman" w:cs="Times New Roman"/>
          <w:color w:val="1D1D1B"/>
          <w:sz w:val="24"/>
          <w:szCs w:val="24"/>
          <w:lang w:eastAsia="ru-RU"/>
        </w:rPr>
        <w:t> отражается в признании государством особых заслуг определённых категорий граждан перед обществом. Например, значительно уменьшается налоговая база по налогу на доходы физических лиц для участников ВОВ, Героев СССР и России, участников ликвидации последствий аварии на Чернобыльской АЭС и т. п.</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b/>
          <w:bCs/>
          <w:color w:val="1D1D1B"/>
          <w:sz w:val="24"/>
          <w:szCs w:val="24"/>
          <w:lang w:eastAsia="ru-RU"/>
        </w:rPr>
        <w:t>Элементы налогов</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Уплата любого налога представляет собой строго упорядоченный процесс, включающий ряд элементов.</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b/>
          <w:bCs/>
          <w:i/>
          <w:iCs/>
          <w:color w:val="1D1D1B"/>
          <w:sz w:val="24"/>
          <w:szCs w:val="24"/>
          <w:lang w:eastAsia="ru-RU"/>
        </w:rPr>
        <w:t>Субъект налога</w:t>
      </w:r>
      <w:r w:rsidRPr="00C968F1">
        <w:rPr>
          <w:rFonts w:ascii="Times New Roman" w:eastAsia="Times New Roman" w:hAnsi="Times New Roman" w:cs="Times New Roman"/>
          <w:color w:val="1D1D1B"/>
          <w:sz w:val="24"/>
          <w:szCs w:val="24"/>
          <w:lang w:eastAsia="ru-RU"/>
        </w:rPr>
        <w:t> – физическое или юридическое лицо, законом обязанное уплачивать налог.</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b/>
          <w:bCs/>
          <w:i/>
          <w:iCs/>
          <w:color w:val="1D1D1B"/>
          <w:sz w:val="24"/>
          <w:szCs w:val="24"/>
          <w:lang w:eastAsia="ru-RU"/>
        </w:rPr>
        <w:t>Объект налога</w:t>
      </w:r>
      <w:r w:rsidRPr="00C968F1">
        <w:rPr>
          <w:rFonts w:ascii="Times New Roman" w:eastAsia="Times New Roman" w:hAnsi="Times New Roman" w:cs="Times New Roman"/>
          <w:color w:val="1D1D1B"/>
          <w:sz w:val="24"/>
          <w:szCs w:val="24"/>
          <w:lang w:eastAsia="ru-RU"/>
        </w:rPr>
        <w:t> – то, с чего взимается налог.</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b/>
          <w:bCs/>
          <w:i/>
          <w:iCs/>
          <w:color w:val="1D1D1B"/>
          <w:sz w:val="24"/>
          <w:szCs w:val="24"/>
          <w:lang w:eastAsia="ru-RU"/>
        </w:rPr>
        <w:t>Налоговая база</w:t>
      </w:r>
      <w:r w:rsidRPr="00C968F1">
        <w:rPr>
          <w:rFonts w:ascii="Times New Roman" w:eastAsia="Times New Roman" w:hAnsi="Times New Roman" w:cs="Times New Roman"/>
          <w:color w:val="1D1D1B"/>
          <w:sz w:val="24"/>
          <w:szCs w:val="24"/>
          <w:lang w:eastAsia="ru-RU"/>
        </w:rPr>
        <w:t> – стоимостное выражение объекта налога.</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b/>
          <w:bCs/>
          <w:i/>
          <w:iCs/>
          <w:color w:val="1D1D1B"/>
          <w:sz w:val="24"/>
          <w:szCs w:val="24"/>
          <w:lang w:eastAsia="ru-RU"/>
        </w:rPr>
        <w:t>Носитель налога</w:t>
      </w:r>
      <w:r w:rsidRPr="000801AA">
        <w:rPr>
          <w:rFonts w:ascii="Times New Roman" w:eastAsia="Times New Roman" w:hAnsi="Times New Roman" w:cs="Times New Roman"/>
          <w:i/>
          <w:iCs/>
          <w:color w:val="1D1D1B"/>
          <w:sz w:val="24"/>
          <w:szCs w:val="24"/>
          <w:lang w:eastAsia="ru-RU"/>
        </w:rPr>
        <w:t> </w:t>
      </w:r>
      <w:r w:rsidRPr="00C968F1">
        <w:rPr>
          <w:rFonts w:ascii="Times New Roman" w:eastAsia="Times New Roman" w:hAnsi="Times New Roman" w:cs="Times New Roman"/>
          <w:color w:val="1D1D1B"/>
          <w:sz w:val="24"/>
          <w:szCs w:val="24"/>
          <w:lang w:eastAsia="ru-RU"/>
        </w:rPr>
        <w:t>– лицо, уплачивающее налог фактически.</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Носитель налога может не совпадать с субъектом налога, как, например, в случае с косвенными налогами, о которых будем говорить далее, субъектами налога являются продавцы, а носителями – покупатели, непосредственно оплачивающие налог.</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b/>
          <w:bCs/>
          <w:i/>
          <w:iCs/>
          <w:color w:val="1D1D1B"/>
          <w:sz w:val="24"/>
          <w:szCs w:val="24"/>
          <w:lang w:eastAsia="ru-RU"/>
        </w:rPr>
        <w:t>Налоговый период</w:t>
      </w:r>
      <w:r w:rsidRPr="00C968F1">
        <w:rPr>
          <w:rFonts w:ascii="Times New Roman" w:eastAsia="Times New Roman" w:hAnsi="Times New Roman" w:cs="Times New Roman"/>
          <w:color w:val="1D1D1B"/>
          <w:sz w:val="24"/>
          <w:szCs w:val="24"/>
          <w:lang w:eastAsia="ru-RU"/>
        </w:rPr>
        <w:t> – временной период, за который исчисляется налог.</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b/>
          <w:bCs/>
          <w:i/>
          <w:iCs/>
          <w:color w:val="1D1D1B"/>
          <w:sz w:val="24"/>
          <w:szCs w:val="24"/>
          <w:lang w:eastAsia="ru-RU"/>
        </w:rPr>
        <w:t>Источник налога</w:t>
      </w:r>
      <w:r w:rsidRPr="00C968F1">
        <w:rPr>
          <w:rFonts w:ascii="Times New Roman" w:eastAsia="Times New Roman" w:hAnsi="Times New Roman" w:cs="Times New Roman"/>
          <w:color w:val="1D1D1B"/>
          <w:sz w:val="24"/>
          <w:szCs w:val="24"/>
          <w:lang w:eastAsia="ru-RU"/>
        </w:rPr>
        <w:t> – это доход, из которого уплачивается налог.</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lastRenderedPageBreak/>
        <w:t>Источник может совпадать с объектом налога, например, в случае заработной платы или гонорара, а может не совпадать. Здесь ярким примером может служить вещественный выигрыш в лотерею, например, автомобиля. Объектом налога будет являться автомобиль, его стоимость будет являться налоговой базой, а источником налога – какой-то другой доход, так как пока субъект налога не оплатит налог на выигрыш, он не станет его собственником.</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b/>
          <w:bCs/>
          <w:i/>
          <w:iCs/>
          <w:color w:val="1D1D1B"/>
          <w:sz w:val="24"/>
          <w:szCs w:val="24"/>
          <w:lang w:eastAsia="ru-RU"/>
        </w:rPr>
        <w:t>Ставка налога</w:t>
      </w:r>
      <w:r w:rsidRPr="00C968F1">
        <w:rPr>
          <w:rFonts w:ascii="Times New Roman" w:eastAsia="Times New Roman" w:hAnsi="Times New Roman" w:cs="Times New Roman"/>
          <w:color w:val="1D1D1B"/>
          <w:sz w:val="24"/>
          <w:szCs w:val="24"/>
          <w:lang w:eastAsia="ru-RU"/>
        </w:rPr>
        <w:t> – величина налога в расчёте на единицу налогообложения.</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b/>
          <w:bCs/>
          <w:color w:val="1D1D1B"/>
          <w:sz w:val="24"/>
          <w:szCs w:val="24"/>
          <w:lang w:eastAsia="ru-RU"/>
        </w:rPr>
        <w:t>Виды налогов</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Теперь рассмотрим основные виды налогов, условно разделив их на группы.</w:t>
      </w:r>
    </w:p>
    <w:p w:rsidR="001D5D54" w:rsidRPr="00C968F1" w:rsidRDefault="001D5D54" w:rsidP="001D5D54">
      <w:pPr>
        <w:numPr>
          <w:ilvl w:val="0"/>
          <w:numId w:val="2"/>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По </w:t>
      </w:r>
      <w:r w:rsidRPr="000801AA">
        <w:rPr>
          <w:rFonts w:ascii="Times New Roman" w:eastAsia="Times New Roman" w:hAnsi="Times New Roman" w:cs="Times New Roman"/>
          <w:b/>
          <w:bCs/>
          <w:i/>
          <w:iCs/>
          <w:color w:val="1D1D1B"/>
          <w:sz w:val="24"/>
          <w:szCs w:val="24"/>
          <w:lang w:eastAsia="ru-RU"/>
        </w:rPr>
        <w:t>способам взимания</w:t>
      </w:r>
      <w:r w:rsidRPr="00C968F1">
        <w:rPr>
          <w:rFonts w:ascii="Times New Roman" w:eastAsia="Times New Roman" w:hAnsi="Times New Roman" w:cs="Times New Roman"/>
          <w:color w:val="1D1D1B"/>
          <w:sz w:val="24"/>
          <w:szCs w:val="24"/>
          <w:lang w:eastAsia="ru-RU"/>
        </w:rPr>
        <w:t> налоги делятся на </w:t>
      </w:r>
      <w:r w:rsidRPr="000801AA">
        <w:rPr>
          <w:rFonts w:ascii="Times New Roman" w:eastAsia="Times New Roman" w:hAnsi="Times New Roman" w:cs="Times New Roman"/>
          <w:b/>
          <w:bCs/>
          <w:i/>
          <w:iCs/>
          <w:color w:val="1D1D1B"/>
          <w:sz w:val="24"/>
          <w:szCs w:val="24"/>
          <w:lang w:eastAsia="ru-RU"/>
        </w:rPr>
        <w:t>прямые</w:t>
      </w:r>
      <w:r w:rsidRPr="00C968F1">
        <w:rPr>
          <w:rFonts w:ascii="Times New Roman" w:eastAsia="Times New Roman" w:hAnsi="Times New Roman" w:cs="Times New Roman"/>
          <w:color w:val="1D1D1B"/>
          <w:sz w:val="24"/>
          <w:szCs w:val="24"/>
          <w:lang w:eastAsia="ru-RU"/>
        </w:rPr>
        <w:t> и </w:t>
      </w:r>
      <w:r w:rsidRPr="000801AA">
        <w:rPr>
          <w:rFonts w:ascii="Times New Roman" w:eastAsia="Times New Roman" w:hAnsi="Times New Roman" w:cs="Times New Roman"/>
          <w:b/>
          <w:bCs/>
          <w:i/>
          <w:iCs/>
          <w:color w:val="1D1D1B"/>
          <w:sz w:val="24"/>
          <w:szCs w:val="24"/>
          <w:lang w:eastAsia="ru-RU"/>
        </w:rPr>
        <w:t>косвенные</w:t>
      </w:r>
      <w:r w:rsidRPr="00C968F1">
        <w:rPr>
          <w:rFonts w:ascii="Times New Roman" w:eastAsia="Times New Roman" w:hAnsi="Times New Roman" w:cs="Times New Roman"/>
          <w:color w:val="1D1D1B"/>
          <w:sz w:val="24"/>
          <w:szCs w:val="24"/>
          <w:lang w:eastAsia="ru-RU"/>
        </w:rPr>
        <w:t>.</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b/>
          <w:bCs/>
          <w:i/>
          <w:iCs/>
          <w:color w:val="1D1D1B"/>
          <w:sz w:val="24"/>
          <w:szCs w:val="24"/>
          <w:lang w:eastAsia="ru-RU"/>
        </w:rPr>
        <w:t>Прямыми</w:t>
      </w:r>
      <w:r w:rsidRPr="00C968F1">
        <w:rPr>
          <w:rFonts w:ascii="Times New Roman" w:eastAsia="Times New Roman" w:hAnsi="Times New Roman" w:cs="Times New Roman"/>
          <w:color w:val="1D1D1B"/>
          <w:sz w:val="24"/>
          <w:szCs w:val="24"/>
          <w:lang w:eastAsia="ru-RU"/>
        </w:rPr>
        <w:t> называются налоги, взимаемые непосредственно с получателя дохода или с владельца имущества. В случае с прямыми налогами субъектом и носителем налога всегда является одно лицо. К прямым относятся налоги на доходы физических лиц, имущество, автотранспорт, землю, водные ресурсы, прибыль, добычу полезных ископаемых, игорный бизнес.</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b/>
          <w:bCs/>
          <w:i/>
          <w:iCs/>
          <w:color w:val="1D1D1B"/>
          <w:sz w:val="24"/>
          <w:szCs w:val="24"/>
          <w:lang w:eastAsia="ru-RU"/>
        </w:rPr>
        <w:t>Косвенные</w:t>
      </w:r>
      <w:r w:rsidRPr="00C968F1">
        <w:rPr>
          <w:rFonts w:ascii="Times New Roman" w:eastAsia="Times New Roman" w:hAnsi="Times New Roman" w:cs="Times New Roman"/>
          <w:color w:val="1D1D1B"/>
          <w:sz w:val="24"/>
          <w:szCs w:val="24"/>
          <w:lang w:eastAsia="ru-RU"/>
        </w:rPr>
        <w:t> налоги включаются в виде надбавки в цену товара и оплачиваются покупателями при покупке этих товаров. Как уже говорили, в случае с косвенными налогами субъект и носитель налога не совпадают. Примерами косвенных налогов являются налог на добавленную стоимость, акциз, таможенные сборы, госпошлины.</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2. По </w:t>
      </w:r>
      <w:r w:rsidRPr="000801AA">
        <w:rPr>
          <w:rFonts w:ascii="Times New Roman" w:eastAsia="Times New Roman" w:hAnsi="Times New Roman" w:cs="Times New Roman"/>
          <w:b/>
          <w:bCs/>
          <w:i/>
          <w:iCs/>
          <w:color w:val="1D1D1B"/>
          <w:sz w:val="24"/>
          <w:szCs w:val="24"/>
          <w:lang w:eastAsia="ru-RU"/>
        </w:rPr>
        <w:t>способам определения</w:t>
      </w:r>
      <w:r w:rsidRPr="00C968F1">
        <w:rPr>
          <w:rFonts w:ascii="Times New Roman" w:eastAsia="Times New Roman" w:hAnsi="Times New Roman" w:cs="Times New Roman"/>
          <w:color w:val="1D1D1B"/>
          <w:sz w:val="24"/>
          <w:szCs w:val="24"/>
          <w:lang w:eastAsia="ru-RU"/>
        </w:rPr>
        <w:t> размера налога выделяют </w:t>
      </w:r>
      <w:r w:rsidRPr="000801AA">
        <w:rPr>
          <w:rFonts w:ascii="Times New Roman" w:eastAsia="Times New Roman" w:hAnsi="Times New Roman" w:cs="Times New Roman"/>
          <w:b/>
          <w:bCs/>
          <w:i/>
          <w:iCs/>
          <w:color w:val="1D1D1B"/>
          <w:sz w:val="24"/>
          <w:szCs w:val="24"/>
          <w:lang w:eastAsia="ru-RU"/>
        </w:rPr>
        <w:t>пропорциональные</w:t>
      </w:r>
      <w:r w:rsidRPr="00C968F1">
        <w:rPr>
          <w:rFonts w:ascii="Times New Roman" w:eastAsia="Times New Roman" w:hAnsi="Times New Roman" w:cs="Times New Roman"/>
          <w:color w:val="1D1D1B"/>
          <w:sz w:val="24"/>
          <w:szCs w:val="24"/>
          <w:lang w:eastAsia="ru-RU"/>
        </w:rPr>
        <w:t> (действуют в одинаковом процентном отношении к объекту налога без учёта дифференциации его величины), </w:t>
      </w:r>
      <w:r w:rsidRPr="000801AA">
        <w:rPr>
          <w:rFonts w:ascii="Times New Roman" w:eastAsia="Times New Roman" w:hAnsi="Times New Roman" w:cs="Times New Roman"/>
          <w:b/>
          <w:bCs/>
          <w:i/>
          <w:iCs/>
          <w:color w:val="1D1D1B"/>
          <w:sz w:val="24"/>
          <w:szCs w:val="24"/>
          <w:lang w:eastAsia="ru-RU"/>
        </w:rPr>
        <w:t>прогрессивные</w:t>
      </w:r>
      <w:r w:rsidRPr="00C968F1">
        <w:rPr>
          <w:rFonts w:ascii="Times New Roman" w:eastAsia="Times New Roman" w:hAnsi="Times New Roman" w:cs="Times New Roman"/>
          <w:color w:val="1D1D1B"/>
          <w:sz w:val="24"/>
          <w:szCs w:val="24"/>
          <w:lang w:eastAsia="ru-RU"/>
        </w:rPr>
        <w:t> (повышение ставки налога по мере возрастания дохода), </w:t>
      </w:r>
      <w:r w:rsidRPr="000801AA">
        <w:rPr>
          <w:rFonts w:ascii="Times New Roman" w:eastAsia="Times New Roman" w:hAnsi="Times New Roman" w:cs="Times New Roman"/>
          <w:i/>
          <w:iCs/>
          <w:color w:val="1D1D1B"/>
          <w:sz w:val="24"/>
          <w:szCs w:val="24"/>
          <w:lang w:eastAsia="ru-RU"/>
        </w:rPr>
        <w:t>регрессивные</w:t>
      </w:r>
      <w:r w:rsidRPr="00C968F1">
        <w:rPr>
          <w:rFonts w:ascii="Times New Roman" w:eastAsia="Times New Roman" w:hAnsi="Times New Roman" w:cs="Times New Roman"/>
          <w:color w:val="1D1D1B"/>
          <w:sz w:val="24"/>
          <w:szCs w:val="24"/>
          <w:lang w:eastAsia="ru-RU"/>
        </w:rPr>
        <w:t> (предполагают снижение налога по мере роста дохода).</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3. </w:t>
      </w:r>
      <w:r w:rsidRPr="000801AA">
        <w:rPr>
          <w:rFonts w:ascii="Times New Roman" w:eastAsia="Times New Roman" w:hAnsi="Times New Roman" w:cs="Times New Roman"/>
          <w:b/>
          <w:bCs/>
          <w:i/>
          <w:iCs/>
          <w:color w:val="1D1D1B"/>
          <w:sz w:val="24"/>
          <w:szCs w:val="24"/>
          <w:lang w:eastAsia="ru-RU"/>
        </w:rPr>
        <w:t>По уровням бюджета</w:t>
      </w:r>
      <w:r w:rsidRPr="00C968F1">
        <w:rPr>
          <w:rFonts w:ascii="Times New Roman" w:eastAsia="Times New Roman" w:hAnsi="Times New Roman" w:cs="Times New Roman"/>
          <w:color w:val="1D1D1B"/>
          <w:sz w:val="24"/>
          <w:szCs w:val="24"/>
          <w:lang w:eastAsia="ru-RU"/>
        </w:rPr>
        <w:t>, в который поступают налоговые отчисления, выделяют </w:t>
      </w:r>
      <w:r w:rsidRPr="000801AA">
        <w:rPr>
          <w:rFonts w:ascii="Times New Roman" w:eastAsia="Times New Roman" w:hAnsi="Times New Roman" w:cs="Times New Roman"/>
          <w:b/>
          <w:bCs/>
          <w:i/>
          <w:iCs/>
          <w:color w:val="1D1D1B"/>
          <w:sz w:val="24"/>
          <w:szCs w:val="24"/>
          <w:lang w:eastAsia="ru-RU"/>
        </w:rPr>
        <w:t>федеральные</w:t>
      </w:r>
      <w:r w:rsidRPr="00C968F1">
        <w:rPr>
          <w:rFonts w:ascii="Times New Roman" w:eastAsia="Times New Roman" w:hAnsi="Times New Roman" w:cs="Times New Roman"/>
          <w:color w:val="1D1D1B"/>
          <w:sz w:val="24"/>
          <w:szCs w:val="24"/>
          <w:lang w:eastAsia="ru-RU"/>
        </w:rPr>
        <w:t>, </w:t>
      </w:r>
      <w:r w:rsidRPr="000801AA">
        <w:rPr>
          <w:rFonts w:ascii="Times New Roman" w:eastAsia="Times New Roman" w:hAnsi="Times New Roman" w:cs="Times New Roman"/>
          <w:b/>
          <w:bCs/>
          <w:i/>
          <w:iCs/>
          <w:color w:val="1D1D1B"/>
          <w:sz w:val="24"/>
          <w:szCs w:val="24"/>
          <w:lang w:eastAsia="ru-RU"/>
        </w:rPr>
        <w:t>региональные</w:t>
      </w:r>
      <w:r w:rsidRPr="00C968F1">
        <w:rPr>
          <w:rFonts w:ascii="Times New Roman" w:eastAsia="Times New Roman" w:hAnsi="Times New Roman" w:cs="Times New Roman"/>
          <w:color w:val="1D1D1B"/>
          <w:sz w:val="24"/>
          <w:szCs w:val="24"/>
          <w:lang w:eastAsia="ru-RU"/>
        </w:rPr>
        <w:t>, </w:t>
      </w:r>
      <w:r w:rsidRPr="000801AA">
        <w:rPr>
          <w:rFonts w:ascii="Times New Roman" w:eastAsia="Times New Roman" w:hAnsi="Times New Roman" w:cs="Times New Roman"/>
          <w:b/>
          <w:bCs/>
          <w:i/>
          <w:iCs/>
          <w:color w:val="1D1D1B"/>
          <w:sz w:val="24"/>
          <w:szCs w:val="24"/>
          <w:lang w:eastAsia="ru-RU"/>
        </w:rPr>
        <w:t>местные</w:t>
      </w:r>
      <w:r w:rsidRPr="00C968F1">
        <w:rPr>
          <w:rFonts w:ascii="Times New Roman" w:eastAsia="Times New Roman" w:hAnsi="Times New Roman" w:cs="Times New Roman"/>
          <w:color w:val="1D1D1B"/>
          <w:sz w:val="24"/>
          <w:szCs w:val="24"/>
          <w:lang w:eastAsia="ru-RU"/>
        </w:rPr>
        <w:t> налоги.</w:t>
      </w:r>
    </w:p>
    <w:p w:rsidR="001D5D54" w:rsidRPr="00C968F1" w:rsidRDefault="001D5D54" w:rsidP="001D5D54">
      <w:pPr>
        <w:shd w:val="clear" w:color="auto" w:fill="FFFFFF"/>
        <w:spacing w:after="0" w:line="240" w:lineRule="auto"/>
        <w:rPr>
          <w:rFonts w:ascii="Times New Roman" w:eastAsia="Times New Roman" w:hAnsi="Times New Roman" w:cs="Times New Roman"/>
          <w:color w:val="FF0000"/>
          <w:sz w:val="24"/>
          <w:szCs w:val="24"/>
          <w:lang w:eastAsia="ru-RU"/>
        </w:rPr>
      </w:pPr>
      <w:r w:rsidRPr="000801AA">
        <w:rPr>
          <w:rFonts w:ascii="Times New Roman" w:eastAsia="Times New Roman" w:hAnsi="Times New Roman" w:cs="Times New Roman"/>
          <w:b/>
          <w:bCs/>
          <w:i/>
          <w:iCs/>
          <w:color w:val="1D1D1B"/>
          <w:sz w:val="24"/>
          <w:szCs w:val="24"/>
          <w:lang w:eastAsia="ru-RU"/>
        </w:rPr>
        <w:t>Федеральные</w:t>
      </w:r>
      <w:r w:rsidRPr="00C968F1">
        <w:rPr>
          <w:rFonts w:ascii="Times New Roman" w:eastAsia="Times New Roman" w:hAnsi="Times New Roman" w:cs="Times New Roman"/>
          <w:color w:val="1D1D1B"/>
          <w:sz w:val="24"/>
          <w:szCs w:val="24"/>
          <w:lang w:eastAsia="ru-RU"/>
        </w:rPr>
        <w:t> налоги устанавливаются правительством на федеральном уровне и зачисляются в федеральный бюджет согласно статье 13 НК РФ.</w:t>
      </w:r>
      <w:r w:rsidRPr="000801AA">
        <w:rPr>
          <w:rFonts w:ascii="Times New Roman" w:eastAsia="Times New Roman" w:hAnsi="Times New Roman" w:cs="Times New Roman"/>
          <w:color w:val="1D1D1B"/>
          <w:sz w:val="24"/>
          <w:szCs w:val="24"/>
          <w:lang w:eastAsia="ru-RU"/>
        </w:rPr>
        <w:t xml:space="preserve"> </w:t>
      </w:r>
      <w:r w:rsidRPr="000801AA">
        <w:rPr>
          <w:rFonts w:ascii="Times New Roman" w:eastAsia="Times New Roman" w:hAnsi="Times New Roman" w:cs="Times New Roman"/>
          <w:color w:val="FF0000"/>
          <w:sz w:val="24"/>
          <w:szCs w:val="24"/>
          <w:lang w:eastAsia="ru-RU"/>
        </w:rPr>
        <w:t xml:space="preserve">(Выписать в тетрадь) </w:t>
      </w:r>
    </w:p>
    <w:p w:rsidR="001D5D54" w:rsidRPr="00C968F1" w:rsidRDefault="001D5D54" w:rsidP="001D5D54">
      <w:pPr>
        <w:shd w:val="clear" w:color="auto" w:fill="FFFFFF"/>
        <w:spacing w:after="0" w:line="240" w:lineRule="auto"/>
        <w:rPr>
          <w:rFonts w:ascii="Times New Roman" w:eastAsia="Times New Roman" w:hAnsi="Times New Roman" w:cs="Times New Roman"/>
          <w:color w:val="FF0000"/>
          <w:sz w:val="24"/>
          <w:szCs w:val="24"/>
          <w:lang w:eastAsia="ru-RU"/>
        </w:rPr>
      </w:pPr>
      <w:r w:rsidRPr="000801AA">
        <w:rPr>
          <w:rFonts w:ascii="Times New Roman" w:eastAsia="Times New Roman" w:hAnsi="Times New Roman" w:cs="Times New Roman"/>
          <w:b/>
          <w:bCs/>
          <w:i/>
          <w:iCs/>
          <w:color w:val="1D1D1B"/>
          <w:sz w:val="24"/>
          <w:szCs w:val="24"/>
          <w:lang w:eastAsia="ru-RU"/>
        </w:rPr>
        <w:t>Региональные</w:t>
      </w:r>
      <w:r w:rsidRPr="00C968F1">
        <w:rPr>
          <w:rFonts w:ascii="Times New Roman" w:eastAsia="Times New Roman" w:hAnsi="Times New Roman" w:cs="Times New Roman"/>
          <w:color w:val="1D1D1B"/>
          <w:sz w:val="24"/>
          <w:szCs w:val="24"/>
          <w:lang w:eastAsia="ru-RU"/>
        </w:rPr>
        <w:t xml:space="preserve"> налоги находятся в компетенции субъектов федерации. К ним относятся налоги, перечисленные в статье 14 НК </w:t>
      </w:r>
      <w:proofErr w:type="gramStart"/>
      <w:r w:rsidRPr="00C968F1">
        <w:rPr>
          <w:rFonts w:ascii="Times New Roman" w:eastAsia="Times New Roman" w:hAnsi="Times New Roman" w:cs="Times New Roman"/>
          <w:color w:val="1D1D1B"/>
          <w:sz w:val="24"/>
          <w:szCs w:val="24"/>
          <w:lang w:eastAsia="ru-RU"/>
        </w:rPr>
        <w:t>РФ</w:t>
      </w:r>
      <w:r w:rsidRPr="00C968F1">
        <w:rPr>
          <w:rFonts w:ascii="Times New Roman" w:eastAsia="Times New Roman" w:hAnsi="Times New Roman" w:cs="Times New Roman"/>
          <w:color w:val="FF0000"/>
          <w:sz w:val="24"/>
          <w:szCs w:val="24"/>
          <w:lang w:eastAsia="ru-RU"/>
        </w:rPr>
        <w:t>.</w:t>
      </w:r>
      <w:r w:rsidRPr="000801AA">
        <w:rPr>
          <w:rFonts w:ascii="Times New Roman" w:eastAsia="Times New Roman" w:hAnsi="Times New Roman" w:cs="Times New Roman"/>
          <w:color w:val="FF0000"/>
          <w:sz w:val="24"/>
          <w:szCs w:val="24"/>
          <w:lang w:eastAsia="ru-RU"/>
        </w:rPr>
        <w:t>(</w:t>
      </w:r>
      <w:proofErr w:type="gramEnd"/>
      <w:r w:rsidRPr="000801AA">
        <w:rPr>
          <w:rFonts w:ascii="Times New Roman" w:eastAsia="Times New Roman" w:hAnsi="Times New Roman" w:cs="Times New Roman"/>
          <w:color w:val="FF0000"/>
          <w:sz w:val="24"/>
          <w:szCs w:val="24"/>
          <w:lang w:eastAsia="ru-RU"/>
        </w:rPr>
        <w:t>Выписать в тетрадь)</w:t>
      </w:r>
    </w:p>
    <w:p w:rsidR="001D5D54" w:rsidRPr="000801AA" w:rsidRDefault="001D5D54" w:rsidP="001D5D54">
      <w:pPr>
        <w:shd w:val="clear" w:color="auto" w:fill="FFFFFF"/>
        <w:spacing w:after="0" w:line="240" w:lineRule="auto"/>
        <w:rPr>
          <w:rFonts w:ascii="Times New Roman" w:eastAsia="Times New Roman" w:hAnsi="Times New Roman" w:cs="Times New Roman"/>
          <w:color w:val="FF0000"/>
          <w:sz w:val="24"/>
          <w:szCs w:val="24"/>
          <w:lang w:eastAsia="ru-RU"/>
        </w:rPr>
      </w:pPr>
      <w:r w:rsidRPr="000801AA">
        <w:rPr>
          <w:rFonts w:ascii="Times New Roman" w:eastAsia="Times New Roman" w:hAnsi="Times New Roman" w:cs="Times New Roman"/>
          <w:b/>
          <w:bCs/>
          <w:i/>
          <w:iCs/>
          <w:color w:val="1D1D1B"/>
          <w:sz w:val="24"/>
          <w:szCs w:val="24"/>
          <w:lang w:eastAsia="ru-RU"/>
        </w:rPr>
        <w:t>Местные</w:t>
      </w:r>
      <w:r w:rsidRPr="00C968F1">
        <w:rPr>
          <w:rFonts w:ascii="Times New Roman" w:eastAsia="Times New Roman" w:hAnsi="Times New Roman" w:cs="Times New Roman"/>
          <w:color w:val="1D1D1B"/>
          <w:sz w:val="24"/>
          <w:szCs w:val="24"/>
          <w:lang w:eastAsia="ru-RU"/>
        </w:rPr>
        <w:t> налоги, перечисленные в статье 15 НК РФ</w:t>
      </w:r>
      <w:proofErr w:type="gramStart"/>
      <w:r w:rsidRPr="00C968F1">
        <w:rPr>
          <w:rFonts w:ascii="Times New Roman" w:eastAsia="Times New Roman" w:hAnsi="Times New Roman" w:cs="Times New Roman"/>
          <w:color w:val="1D1D1B"/>
          <w:sz w:val="24"/>
          <w:szCs w:val="24"/>
          <w:lang w:eastAsia="ru-RU"/>
        </w:rPr>
        <w:t>,</w:t>
      </w:r>
      <w:r w:rsidRPr="000801AA">
        <w:rPr>
          <w:rFonts w:ascii="Times New Roman" w:eastAsia="Times New Roman" w:hAnsi="Times New Roman" w:cs="Times New Roman"/>
          <w:color w:val="1D1D1B"/>
          <w:sz w:val="24"/>
          <w:szCs w:val="24"/>
          <w:lang w:eastAsia="ru-RU"/>
        </w:rPr>
        <w:t xml:space="preserve"> </w:t>
      </w:r>
      <w:r w:rsidRPr="00C968F1">
        <w:rPr>
          <w:rFonts w:ascii="Times New Roman" w:eastAsia="Times New Roman" w:hAnsi="Times New Roman" w:cs="Times New Roman"/>
          <w:color w:val="FF0000"/>
          <w:sz w:val="24"/>
          <w:szCs w:val="24"/>
          <w:lang w:eastAsia="ru-RU"/>
        </w:rPr>
        <w:t>.</w:t>
      </w:r>
      <w:proofErr w:type="gramEnd"/>
      <w:r w:rsidRPr="000801AA">
        <w:rPr>
          <w:rFonts w:ascii="Times New Roman" w:eastAsia="Times New Roman" w:hAnsi="Times New Roman" w:cs="Times New Roman"/>
          <w:color w:val="FF0000"/>
          <w:sz w:val="24"/>
          <w:szCs w:val="24"/>
          <w:lang w:eastAsia="ru-RU"/>
        </w:rPr>
        <w:t>(Выписать в тетрадь)</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 xml:space="preserve"> </w:t>
      </w:r>
      <w:proofErr w:type="gramStart"/>
      <w:r w:rsidRPr="00C968F1">
        <w:rPr>
          <w:rFonts w:ascii="Times New Roman" w:eastAsia="Times New Roman" w:hAnsi="Times New Roman" w:cs="Times New Roman"/>
          <w:color w:val="1D1D1B"/>
          <w:sz w:val="24"/>
          <w:szCs w:val="24"/>
          <w:lang w:eastAsia="ru-RU"/>
        </w:rPr>
        <w:t>устанавливаются</w:t>
      </w:r>
      <w:proofErr w:type="gramEnd"/>
      <w:r w:rsidRPr="00C968F1">
        <w:rPr>
          <w:rFonts w:ascii="Times New Roman" w:eastAsia="Times New Roman" w:hAnsi="Times New Roman" w:cs="Times New Roman"/>
          <w:color w:val="1D1D1B"/>
          <w:sz w:val="24"/>
          <w:szCs w:val="24"/>
          <w:lang w:eastAsia="ru-RU"/>
        </w:rPr>
        <w:t xml:space="preserve"> и собираются в местные бюджеты.</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4. По </w:t>
      </w:r>
      <w:r w:rsidRPr="000801AA">
        <w:rPr>
          <w:rFonts w:ascii="Times New Roman" w:eastAsia="Times New Roman" w:hAnsi="Times New Roman" w:cs="Times New Roman"/>
          <w:b/>
          <w:bCs/>
          <w:i/>
          <w:iCs/>
          <w:color w:val="1D1D1B"/>
          <w:sz w:val="24"/>
          <w:szCs w:val="24"/>
          <w:lang w:eastAsia="ru-RU"/>
        </w:rPr>
        <w:t>назначению или по порядку использования</w:t>
      </w:r>
      <w:r w:rsidRPr="00C968F1">
        <w:rPr>
          <w:rFonts w:ascii="Times New Roman" w:eastAsia="Times New Roman" w:hAnsi="Times New Roman" w:cs="Times New Roman"/>
          <w:color w:val="1D1D1B"/>
          <w:sz w:val="24"/>
          <w:szCs w:val="24"/>
          <w:lang w:eastAsia="ru-RU"/>
        </w:rPr>
        <w:t> налоги делятся на </w:t>
      </w:r>
      <w:r w:rsidRPr="000801AA">
        <w:rPr>
          <w:rFonts w:ascii="Times New Roman" w:eastAsia="Times New Roman" w:hAnsi="Times New Roman" w:cs="Times New Roman"/>
          <w:b/>
          <w:bCs/>
          <w:i/>
          <w:iCs/>
          <w:color w:val="1D1D1B"/>
          <w:sz w:val="24"/>
          <w:szCs w:val="24"/>
          <w:lang w:eastAsia="ru-RU"/>
        </w:rPr>
        <w:t>общие</w:t>
      </w:r>
      <w:r w:rsidRPr="00C968F1">
        <w:rPr>
          <w:rFonts w:ascii="Times New Roman" w:eastAsia="Times New Roman" w:hAnsi="Times New Roman" w:cs="Times New Roman"/>
          <w:color w:val="1D1D1B"/>
          <w:sz w:val="24"/>
          <w:szCs w:val="24"/>
          <w:lang w:eastAsia="ru-RU"/>
        </w:rPr>
        <w:t> и </w:t>
      </w:r>
      <w:r w:rsidRPr="000801AA">
        <w:rPr>
          <w:rFonts w:ascii="Times New Roman" w:eastAsia="Times New Roman" w:hAnsi="Times New Roman" w:cs="Times New Roman"/>
          <w:b/>
          <w:bCs/>
          <w:i/>
          <w:iCs/>
          <w:color w:val="1D1D1B"/>
          <w:sz w:val="24"/>
          <w:szCs w:val="24"/>
          <w:lang w:eastAsia="ru-RU"/>
        </w:rPr>
        <w:t>целевые</w:t>
      </w:r>
      <w:r w:rsidRPr="00C968F1">
        <w:rPr>
          <w:rFonts w:ascii="Times New Roman" w:eastAsia="Times New Roman" w:hAnsi="Times New Roman" w:cs="Times New Roman"/>
          <w:color w:val="1D1D1B"/>
          <w:sz w:val="24"/>
          <w:szCs w:val="24"/>
          <w:lang w:eastAsia="ru-RU"/>
        </w:rPr>
        <w:t>.</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b/>
          <w:bCs/>
          <w:i/>
          <w:iCs/>
          <w:color w:val="1D1D1B"/>
          <w:sz w:val="24"/>
          <w:szCs w:val="24"/>
          <w:lang w:eastAsia="ru-RU"/>
        </w:rPr>
        <w:t>Общие</w:t>
      </w:r>
      <w:r w:rsidRPr="00C968F1">
        <w:rPr>
          <w:rFonts w:ascii="Times New Roman" w:eastAsia="Times New Roman" w:hAnsi="Times New Roman" w:cs="Times New Roman"/>
          <w:color w:val="1D1D1B"/>
          <w:sz w:val="24"/>
          <w:szCs w:val="24"/>
          <w:lang w:eastAsia="ru-RU"/>
        </w:rPr>
        <w:t> – обезличенные в процессе взимания налоги в доходах бюджета при направлении их на расходы (НДС, налог на прибыль и пр.).</w:t>
      </w:r>
    </w:p>
    <w:p w:rsidR="001D5D54" w:rsidRPr="000801AA"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b/>
          <w:bCs/>
          <w:i/>
          <w:iCs/>
          <w:color w:val="1D1D1B"/>
          <w:sz w:val="24"/>
          <w:szCs w:val="24"/>
          <w:lang w:eastAsia="ru-RU"/>
        </w:rPr>
        <w:t>Целевые</w:t>
      </w:r>
      <w:r w:rsidRPr="00C968F1">
        <w:rPr>
          <w:rFonts w:ascii="Times New Roman" w:eastAsia="Times New Roman" w:hAnsi="Times New Roman" w:cs="Times New Roman"/>
          <w:color w:val="1D1D1B"/>
          <w:sz w:val="24"/>
          <w:szCs w:val="24"/>
          <w:lang w:eastAsia="ru-RU"/>
        </w:rPr>
        <w:t> – налоги, привязанные к конкретным видам расходов бюджета (дорожный налог, земельный налог и пр.).</w:t>
      </w:r>
    </w:p>
    <w:p w:rsidR="001D5D54" w:rsidRPr="00C968F1" w:rsidRDefault="001D5D54" w:rsidP="001D5D54">
      <w:pPr>
        <w:shd w:val="clear" w:color="auto" w:fill="FFFFFF"/>
        <w:spacing w:after="0" w:line="240" w:lineRule="auto"/>
        <w:rPr>
          <w:rFonts w:ascii="Times New Roman" w:eastAsia="Times New Roman" w:hAnsi="Times New Roman" w:cs="Times New Roman"/>
          <w:color w:val="FF0000"/>
          <w:sz w:val="24"/>
          <w:szCs w:val="24"/>
          <w:lang w:eastAsia="ru-RU"/>
        </w:rPr>
      </w:pPr>
      <w:r w:rsidRPr="000801AA">
        <w:rPr>
          <w:rFonts w:ascii="Times New Roman" w:eastAsia="Times New Roman" w:hAnsi="Times New Roman" w:cs="Times New Roman"/>
          <w:color w:val="FF0000"/>
          <w:sz w:val="24"/>
          <w:szCs w:val="24"/>
          <w:lang w:eastAsia="ru-RU"/>
        </w:rPr>
        <w:t xml:space="preserve">Домашнее задание </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1. В приведённом ниже списке налогов один является лишним. Зачеркните его.</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Налог на добавленную стоимость, подоходный налог, акциз, таможенная пошлина.</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Решение: Все налоги, кроме подоходного, относятся к косвенным налогам. Подоходный налог является прямым налогом.</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2. Прочитайте название налога. Подставьте в окошечко возле фактора производства порядковый номер налога, соблюдая соответствие: данный вид налога платит владелец этих видов ресурсов.</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Факторы производства:</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0801AA">
        <w:rPr>
          <w:rFonts w:ascii="Times New Roman" w:eastAsia="Times New Roman" w:hAnsi="Times New Roman" w:cs="Times New Roman"/>
          <w:noProof/>
          <w:color w:val="1D1D1B"/>
          <w:sz w:val="24"/>
          <w:szCs w:val="24"/>
          <w:lang w:eastAsia="ja-JP"/>
        </w:rPr>
        <w:lastRenderedPageBreak/>
        <w:drawing>
          <wp:inline distT="0" distB="0" distL="0" distR="0" wp14:anchorId="69F37870" wp14:editId="3C605773">
            <wp:extent cx="3943350" cy="1809750"/>
            <wp:effectExtent l="0" t="0" r="0" b="0"/>
            <wp:docPr id="3" name="Рисунок 3" descr="https://resh.edu.ru/uploads/lesson_extract/5518/20190212105022/OEBPS/objects/c_econ_11_11_1/d2457459-e1df-49e4-ab1c-90f8e935a60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h.edu.ru/uploads/lesson_extract/5518/20190212105022/OEBPS/objects/c_econ_11_11_1/d2457459-e1df-49e4-ab1c-90f8e935a60f.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3350" cy="1809750"/>
                    </a:xfrm>
                    <a:prstGeom prst="rect">
                      <a:avLst/>
                    </a:prstGeom>
                    <a:noFill/>
                    <a:ln>
                      <a:noFill/>
                    </a:ln>
                  </pic:spPr>
                </pic:pic>
              </a:graphicData>
            </a:graphic>
          </wp:inline>
        </w:drawing>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Название налога:</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1. Налог на землю</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2. Налог на доходы физических лиц</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3. Налог на имущество</w:t>
      </w:r>
    </w:p>
    <w:p w:rsidR="001D5D54" w:rsidRPr="00C968F1" w:rsidRDefault="001D5D54" w:rsidP="001D5D54">
      <w:pPr>
        <w:shd w:val="clear" w:color="auto" w:fill="FFFFFF"/>
        <w:spacing w:after="0" w:line="240" w:lineRule="auto"/>
        <w:rPr>
          <w:rFonts w:ascii="Times New Roman" w:eastAsia="Times New Roman" w:hAnsi="Times New Roman" w:cs="Times New Roman"/>
          <w:color w:val="1D1D1B"/>
          <w:sz w:val="24"/>
          <w:szCs w:val="24"/>
          <w:lang w:eastAsia="ru-RU"/>
        </w:rPr>
      </w:pPr>
      <w:r w:rsidRPr="00C968F1">
        <w:rPr>
          <w:rFonts w:ascii="Times New Roman" w:eastAsia="Times New Roman" w:hAnsi="Times New Roman" w:cs="Times New Roman"/>
          <w:color w:val="1D1D1B"/>
          <w:sz w:val="24"/>
          <w:szCs w:val="24"/>
          <w:lang w:eastAsia="ru-RU"/>
        </w:rPr>
        <w:t>4. Налог на прибыль</w:t>
      </w:r>
    </w:p>
    <w:p w:rsidR="001D5D54" w:rsidRPr="000801AA" w:rsidRDefault="001D5D54" w:rsidP="001D5D54">
      <w:pPr>
        <w:shd w:val="clear" w:color="auto" w:fill="FFFFFF"/>
        <w:spacing w:before="100" w:beforeAutospacing="1" w:after="300" w:line="240" w:lineRule="auto"/>
        <w:rPr>
          <w:rFonts w:ascii="Arial" w:eastAsia="Times New Roman" w:hAnsi="Arial" w:cs="Arial"/>
          <w:color w:val="1D1D1B"/>
          <w:sz w:val="24"/>
          <w:szCs w:val="24"/>
          <w:lang w:eastAsia="ru-RU"/>
        </w:rPr>
      </w:pPr>
      <w:r w:rsidRPr="00C968F1">
        <w:rPr>
          <w:rFonts w:ascii="Arial" w:eastAsia="Times New Roman" w:hAnsi="Arial" w:cs="Arial"/>
          <w:color w:val="1D1D1B"/>
          <w:sz w:val="24"/>
          <w:szCs w:val="24"/>
          <w:lang w:eastAsia="ru-RU"/>
        </w:rPr>
        <w:t>Кроссворд</w:t>
      </w:r>
    </w:p>
    <w:tbl>
      <w:tblPr>
        <w:tblStyle w:val="a3"/>
        <w:tblW w:w="0" w:type="auto"/>
        <w:tblLook w:val="04A0" w:firstRow="1" w:lastRow="0" w:firstColumn="1" w:lastColumn="0" w:noHBand="0" w:noVBand="1"/>
      </w:tblPr>
      <w:tblGrid>
        <w:gridCol w:w="1038"/>
        <w:gridCol w:w="1038"/>
        <w:gridCol w:w="1038"/>
        <w:gridCol w:w="1038"/>
        <w:gridCol w:w="1038"/>
        <w:gridCol w:w="1038"/>
        <w:gridCol w:w="1039"/>
        <w:gridCol w:w="1039"/>
        <w:gridCol w:w="1039"/>
      </w:tblGrid>
      <w:tr w:rsidR="001D5D54" w:rsidRPr="000801AA" w:rsidTr="00E363B7">
        <w:trPr>
          <w:trHeight w:val="241"/>
        </w:trPr>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9"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9"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9"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r>
      <w:tr w:rsidR="001D5D54" w:rsidRPr="000801AA" w:rsidTr="00E363B7">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9"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9"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9"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r>
      <w:tr w:rsidR="001D5D54" w:rsidRPr="000801AA" w:rsidTr="00E363B7">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9"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9"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9"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r>
      <w:tr w:rsidR="001D5D54" w:rsidRPr="000801AA" w:rsidTr="00E363B7">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8"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9"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9"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c>
          <w:tcPr>
            <w:tcW w:w="1039" w:type="dxa"/>
          </w:tcPr>
          <w:p w:rsidR="001D5D54" w:rsidRPr="000801AA" w:rsidRDefault="001D5D54" w:rsidP="00E363B7">
            <w:pPr>
              <w:spacing w:before="100" w:beforeAutospacing="1" w:after="300"/>
              <w:rPr>
                <w:rFonts w:ascii="Arial" w:eastAsia="Times New Roman" w:hAnsi="Arial" w:cs="Arial"/>
                <w:color w:val="1D1D1B"/>
                <w:sz w:val="24"/>
                <w:szCs w:val="24"/>
                <w:lang w:eastAsia="ru-RU"/>
              </w:rPr>
            </w:pPr>
          </w:p>
        </w:tc>
      </w:tr>
    </w:tbl>
    <w:p w:rsidR="001D5D54" w:rsidRDefault="001D5D54" w:rsidP="001D5D54">
      <w:pPr>
        <w:shd w:val="clear" w:color="auto" w:fill="FFFFFF"/>
        <w:spacing w:before="100" w:beforeAutospacing="1" w:after="300" w:line="240" w:lineRule="auto"/>
        <w:rPr>
          <w:rFonts w:ascii="Arial" w:eastAsia="Times New Roman" w:hAnsi="Arial" w:cs="Arial"/>
          <w:color w:val="1D1D1B"/>
          <w:sz w:val="30"/>
          <w:szCs w:val="30"/>
          <w:lang w:eastAsia="ru-RU"/>
        </w:rPr>
      </w:pPr>
    </w:p>
    <w:p w:rsidR="001D5D54" w:rsidRDefault="001D5D54" w:rsidP="001D5D54">
      <w:pPr>
        <w:shd w:val="clear" w:color="auto" w:fill="FFFFFF"/>
        <w:spacing w:before="100" w:beforeAutospacing="1" w:after="300" w:line="240" w:lineRule="auto"/>
        <w:rPr>
          <w:rFonts w:ascii="Arial" w:eastAsia="Times New Roman" w:hAnsi="Arial" w:cs="Arial"/>
          <w:color w:val="FF0000"/>
          <w:sz w:val="30"/>
          <w:szCs w:val="30"/>
          <w:lang w:eastAsia="ru-RU"/>
        </w:rPr>
      </w:pPr>
      <w:r w:rsidRPr="005011B5">
        <w:rPr>
          <w:rFonts w:ascii="Arial" w:eastAsia="Times New Roman" w:hAnsi="Arial" w:cs="Arial"/>
          <w:color w:val="FF0000"/>
          <w:sz w:val="30"/>
          <w:szCs w:val="30"/>
          <w:lang w:eastAsia="ru-RU"/>
        </w:rPr>
        <w:t>Выбрать главное из лекции выполнить задание выделенное</w:t>
      </w:r>
      <w:r>
        <w:rPr>
          <w:rFonts w:ascii="Arial" w:eastAsia="Times New Roman" w:hAnsi="Arial" w:cs="Arial"/>
          <w:color w:val="FF0000"/>
          <w:sz w:val="30"/>
          <w:szCs w:val="30"/>
          <w:lang w:eastAsia="ru-RU"/>
        </w:rPr>
        <w:t xml:space="preserve"> красным цветом.</w:t>
      </w:r>
    </w:p>
    <w:p w:rsidR="001D5D54" w:rsidRPr="005011B5" w:rsidRDefault="001D5D54" w:rsidP="001D5D54">
      <w:pPr>
        <w:shd w:val="clear" w:color="auto" w:fill="FFFFFF"/>
        <w:spacing w:before="100" w:beforeAutospacing="1" w:after="300" w:line="240" w:lineRule="auto"/>
        <w:rPr>
          <w:rFonts w:ascii="Arial" w:eastAsia="Times New Roman" w:hAnsi="Arial" w:cs="Arial"/>
          <w:color w:val="FF0000"/>
          <w:sz w:val="30"/>
          <w:szCs w:val="30"/>
          <w:lang w:eastAsia="ru-RU"/>
        </w:rPr>
      </w:pPr>
      <w:r>
        <w:rPr>
          <w:rFonts w:ascii="Arial" w:eastAsia="Times New Roman" w:hAnsi="Arial" w:cs="Arial"/>
          <w:color w:val="FF0000"/>
          <w:sz w:val="30"/>
          <w:szCs w:val="30"/>
          <w:lang w:eastAsia="ru-RU"/>
        </w:rPr>
        <w:t xml:space="preserve"> Готовые ответы  высылать до 24.04.2020, </w:t>
      </w:r>
      <w:bookmarkStart w:id="0" w:name="_GoBack"/>
      <w:bookmarkEnd w:id="0"/>
      <w:r>
        <w:rPr>
          <w:rFonts w:ascii="Arial" w:eastAsia="Times New Roman" w:hAnsi="Arial" w:cs="Arial"/>
          <w:color w:val="FF0000"/>
          <w:sz w:val="30"/>
          <w:szCs w:val="30"/>
          <w:lang w:eastAsia="ru-RU"/>
        </w:rPr>
        <w:t xml:space="preserve">по электронной почте. </w:t>
      </w:r>
    </w:p>
    <w:p w:rsidR="001D5D54" w:rsidRDefault="001D5D54" w:rsidP="001D5D54">
      <w:pPr>
        <w:shd w:val="clear" w:color="auto" w:fill="FFFFFF"/>
        <w:spacing w:before="100" w:beforeAutospacing="1" w:after="300" w:line="240" w:lineRule="auto"/>
        <w:rPr>
          <w:rFonts w:ascii="Arial" w:eastAsia="Times New Roman" w:hAnsi="Arial" w:cs="Arial"/>
          <w:color w:val="1D1D1B"/>
          <w:sz w:val="30"/>
          <w:szCs w:val="30"/>
          <w:lang w:eastAsia="ru-RU"/>
        </w:rPr>
      </w:pPr>
    </w:p>
    <w:p w:rsidR="001D5D54" w:rsidRDefault="001D5D54" w:rsidP="001D5D54">
      <w:pPr>
        <w:shd w:val="clear" w:color="auto" w:fill="FFFFFF"/>
        <w:spacing w:before="100" w:beforeAutospacing="1" w:after="300" w:line="240" w:lineRule="auto"/>
        <w:rPr>
          <w:rFonts w:ascii="Arial" w:eastAsia="Times New Roman" w:hAnsi="Arial" w:cs="Arial"/>
          <w:color w:val="1D1D1B"/>
          <w:sz w:val="30"/>
          <w:szCs w:val="30"/>
          <w:lang w:eastAsia="ru-RU"/>
        </w:rPr>
      </w:pPr>
    </w:p>
    <w:p w:rsidR="001D5D54" w:rsidRDefault="001D5D54" w:rsidP="001D5D54">
      <w:pPr>
        <w:shd w:val="clear" w:color="auto" w:fill="FFFFFF"/>
        <w:spacing w:before="100" w:beforeAutospacing="1" w:after="300" w:line="240" w:lineRule="auto"/>
        <w:rPr>
          <w:rFonts w:ascii="Arial" w:eastAsia="Times New Roman" w:hAnsi="Arial" w:cs="Arial"/>
          <w:color w:val="1D1D1B"/>
          <w:sz w:val="30"/>
          <w:szCs w:val="30"/>
          <w:lang w:eastAsia="ru-RU"/>
        </w:rPr>
      </w:pPr>
    </w:p>
    <w:p w:rsidR="001D5D54" w:rsidRDefault="001D5D54" w:rsidP="001D5D54">
      <w:pPr>
        <w:shd w:val="clear" w:color="auto" w:fill="FFFFFF"/>
        <w:spacing w:before="100" w:beforeAutospacing="1" w:after="300" w:line="240" w:lineRule="auto"/>
        <w:rPr>
          <w:rFonts w:ascii="Arial" w:eastAsia="Times New Roman" w:hAnsi="Arial" w:cs="Arial"/>
          <w:color w:val="1D1D1B"/>
          <w:sz w:val="30"/>
          <w:szCs w:val="30"/>
          <w:lang w:eastAsia="ru-RU"/>
        </w:rPr>
      </w:pPr>
    </w:p>
    <w:p w:rsidR="001D5D54" w:rsidRDefault="001D5D54" w:rsidP="001D5D54">
      <w:pPr>
        <w:shd w:val="clear" w:color="auto" w:fill="FFFFFF"/>
        <w:spacing w:before="100" w:beforeAutospacing="1" w:after="300" w:line="240" w:lineRule="auto"/>
        <w:rPr>
          <w:rFonts w:ascii="Arial" w:eastAsia="Times New Roman" w:hAnsi="Arial" w:cs="Arial"/>
          <w:color w:val="1D1D1B"/>
          <w:sz w:val="30"/>
          <w:szCs w:val="30"/>
          <w:lang w:eastAsia="ru-RU"/>
        </w:rPr>
      </w:pPr>
    </w:p>
    <w:p w:rsidR="00C02F70" w:rsidRDefault="00C02F70"/>
    <w:sectPr w:rsidR="00C02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A5FA0"/>
    <w:multiLevelType w:val="multilevel"/>
    <w:tmpl w:val="808E6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167EBC"/>
    <w:multiLevelType w:val="multilevel"/>
    <w:tmpl w:val="7656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7C"/>
    <w:rsid w:val="00065C7C"/>
    <w:rsid w:val="001D5D54"/>
    <w:rsid w:val="00C02F70"/>
    <w:rsid w:val="00FD568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69CA0-68AC-40FF-B86E-659A6374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cp:revision>
  <dcterms:created xsi:type="dcterms:W3CDTF">2020-04-22T13:13:00Z</dcterms:created>
  <dcterms:modified xsi:type="dcterms:W3CDTF">2020-04-22T13:13:00Z</dcterms:modified>
</cp:coreProperties>
</file>