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2</w:t>
      </w:r>
      <w:r w:rsidR="00933217">
        <w:rPr>
          <w:rFonts w:ascii="Times New Roman" w:hAnsi="Times New Roman" w:cs="Times New Roman"/>
          <w:sz w:val="28"/>
          <w:szCs w:val="28"/>
        </w:rPr>
        <w:t>1</w:t>
      </w:r>
      <w:r w:rsidRPr="00413599">
        <w:rPr>
          <w:rFonts w:ascii="Times New Roman" w:hAnsi="Times New Roman" w:cs="Times New Roman"/>
          <w:sz w:val="28"/>
          <w:szCs w:val="28"/>
        </w:rPr>
        <w:t>.05.20.</w:t>
      </w:r>
      <w:r w:rsidR="00933217">
        <w:rPr>
          <w:rFonts w:ascii="Times New Roman" w:hAnsi="Times New Roman" w:cs="Times New Roman"/>
          <w:sz w:val="28"/>
          <w:szCs w:val="28"/>
        </w:rPr>
        <w:t>Химия</w:t>
      </w:r>
      <w:r w:rsidRPr="00413599">
        <w:rPr>
          <w:rFonts w:ascii="Times New Roman" w:hAnsi="Times New Roman" w:cs="Times New Roman"/>
          <w:sz w:val="28"/>
          <w:szCs w:val="28"/>
        </w:rPr>
        <w:t xml:space="preserve"> (</w:t>
      </w:r>
      <w:r w:rsidR="00933217">
        <w:rPr>
          <w:rFonts w:ascii="Times New Roman" w:hAnsi="Times New Roman" w:cs="Times New Roman"/>
          <w:sz w:val="28"/>
          <w:szCs w:val="28"/>
        </w:rPr>
        <w:t>2</w:t>
      </w:r>
      <w:r w:rsidRPr="00413599">
        <w:rPr>
          <w:rFonts w:ascii="Times New Roman" w:hAnsi="Times New Roman" w:cs="Times New Roman"/>
          <w:sz w:val="28"/>
          <w:szCs w:val="28"/>
        </w:rPr>
        <w:t xml:space="preserve">к </w:t>
      </w:r>
      <w:r w:rsidR="00933217">
        <w:rPr>
          <w:rFonts w:ascii="Times New Roman" w:hAnsi="Times New Roman" w:cs="Times New Roman"/>
          <w:sz w:val="28"/>
          <w:szCs w:val="28"/>
        </w:rPr>
        <w:t>П</w:t>
      </w:r>
      <w:r w:rsidRPr="00413599">
        <w:rPr>
          <w:rFonts w:ascii="Times New Roman" w:hAnsi="Times New Roman" w:cs="Times New Roman"/>
          <w:sz w:val="28"/>
          <w:szCs w:val="28"/>
        </w:rPr>
        <w:t>И</w:t>
      </w:r>
      <w:r w:rsidR="00933217">
        <w:rPr>
          <w:rFonts w:ascii="Times New Roman" w:hAnsi="Times New Roman" w:cs="Times New Roman"/>
          <w:sz w:val="28"/>
          <w:szCs w:val="28"/>
        </w:rPr>
        <w:t>К</w:t>
      </w:r>
      <w:r w:rsidRPr="004135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17" w:rsidRDefault="00933217" w:rsidP="0093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17">
        <w:rPr>
          <w:rFonts w:ascii="Times New Roman" w:hAnsi="Times New Roman" w:cs="Times New Roman"/>
          <w:sz w:val="28"/>
          <w:szCs w:val="28"/>
        </w:rPr>
        <w:t xml:space="preserve">Набухание и растворение полимеров, факторы влияющие на данные процессы. </w:t>
      </w:r>
    </w:p>
    <w:p w:rsidR="00933217" w:rsidRDefault="00933217" w:rsidP="0093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882" w:rsidRPr="00B417B5" w:rsidRDefault="00933217" w:rsidP="0093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3217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933217">
        <w:rPr>
          <w:rFonts w:ascii="Times New Roman" w:hAnsi="Times New Roman" w:cs="Times New Roman"/>
          <w:sz w:val="28"/>
          <w:szCs w:val="28"/>
        </w:rPr>
        <w:t>З:п</w:t>
      </w:r>
      <w:proofErr w:type="spellEnd"/>
      <w:r w:rsidRPr="00933217">
        <w:rPr>
          <w:rFonts w:ascii="Times New Roman" w:hAnsi="Times New Roman" w:cs="Times New Roman"/>
          <w:sz w:val="28"/>
          <w:szCs w:val="28"/>
        </w:rPr>
        <w:t>. 12.2, изучить и выписать основные понятия и формулы.</w:t>
      </w: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413599"/>
    <w:rsid w:val="007B7882"/>
    <w:rsid w:val="00933217"/>
    <w:rsid w:val="00B417B5"/>
    <w:rsid w:val="00E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2020-05-21T07:29:00Z</dcterms:created>
  <dcterms:modified xsi:type="dcterms:W3CDTF">2020-05-21T07:29:00Z</dcterms:modified>
</cp:coreProperties>
</file>