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1" w:rsidRPr="0086791D" w:rsidRDefault="0054364E" w:rsidP="0086791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Административное право</w:t>
      </w:r>
      <w:r w:rsidR="00171B41" w:rsidRPr="0086791D">
        <w:rPr>
          <w:rFonts w:ascii="Times New Roman" w:hAnsi="Times New Roman" w:cs="Times New Roman"/>
          <w:b/>
          <w:sz w:val="28"/>
          <w:szCs w:val="28"/>
        </w:rPr>
        <w:t>.</w:t>
      </w:r>
    </w:p>
    <w:p w:rsidR="00171B41" w:rsidRPr="0086791D" w:rsidRDefault="00171B41" w:rsidP="0086791D">
      <w:pPr>
        <w:spacing w:after="0" w:line="360" w:lineRule="auto"/>
        <w:ind w:firstLine="709"/>
        <w:contextualSpacing/>
        <w:jc w:val="center"/>
        <w:rPr>
          <w:rFonts w:ascii="Times New Roman" w:hAnsi="Times New Roman" w:cs="Times New Roman"/>
          <w:sz w:val="28"/>
          <w:szCs w:val="28"/>
        </w:rPr>
      </w:pPr>
      <w:r w:rsidRPr="0086791D">
        <w:rPr>
          <w:rFonts w:ascii="Times New Roman" w:hAnsi="Times New Roman" w:cs="Times New Roman"/>
          <w:sz w:val="28"/>
          <w:szCs w:val="28"/>
        </w:rPr>
        <w:t>Право и организация социального обеспечения (40.02.01)</w:t>
      </w:r>
    </w:p>
    <w:p w:rsidR="00171B41" w:rsidRPr="0054364E" w:rsidRDefault="0054364E" w:rsidP="0054364E">
      <w:pPr>
        <w:spacing w:after="0" w:line="360" w:lineRule="auto"/>
        <w:ind w:firstLine="709"/>
        <w:contextualSpacing/>
        <w:jc w:val="both"/>
        <w:rPr>
          <w:rFonts w:ascii="Times New Roman" w:hAnsi="Times New Roman" w:cs="Times New Roman"/>
          <w:sz w:val="28"/>
          <w:szCs w:val="28"/>
        </w:rPr>
      </w:pPr>
      <w:r w:rsidRPr="0054364E">
        <w:rPr>
          <w:rFonts w:ascii="Times New Roman" w:hAnsi="Times New Roman" w:cs="Times New Roman"/>
          <w:sz w:val="28"/>
          <w:szCs w:val="28"/>
        </w:rPr>
        <w:t>за</w:t>
      </w:r>
      <w:r w:rsidR="00171B41" w:rsidRPr="0054364E">
        <w:rPr>
          <w:rFonts w:ascii="Times New Roman" w:hAnsi="Times New Roman" w:cs="Times New Roman"/>
          <w:sz w:val="28"/>
          <w:szCs w:val="28"/>
        </w:rPr>
        <w:t>очная форма обучения</w:t>
      </w:r>
    </w:p>
    <w:p w:rsidR="0061003D" w:rsidRPr="0054364E" w:rsidRDefault="00712B12" w:rsidP="0054364E">
      <w:pPr>
        <w:pStyle w:val="1"/>
        <w:shd w:val="clear" w:color="auto" w:fill="FFFFFF"/>
        <w:spacing w:before="0" w:beforeAutospacing="0" w:after="0" w:afterAutospacing="0" w:line="360" w:lineRule="auto"/>
        <w:ind w:firstLine="709"/>
        <w:contextualSpacing/>
        <w:jc w:val="both"/>
        <w:rPr>
          <w:b w:val="0"/>
          <w:sz w:val="28"/>
          <w:szCs w:val="28"/>
        </w:rPr>
      </w:pPr>
      <w:r w:rsidRPr="0054364E">
        <w:rPr>
          <w:sz w:val="28"/>
          <w:szCs w:val="28"/>
        </w:rPr>
        <w:t>Тема</w:t>
      </w:r>
      <w:r w:rsidR="00171B41" w:rsidRPr="0054364E">
        <w:rPr>
          <w:sz w:val="28"/>
          <w:szCs w:val="28"/>
        </w:rPr>
        <w:t>:</w:t>
      </w:r>
      <w:r w:rsidR="0054364E" w:rsidRPr="0054364E">
        <w:rPr>
          <w:b w:val="0"/>
          <w:sz w:val="28"/>
          <w:szCs w:val="28"/>
        </w:rPr>
        <w:t xml:space="preserve"> </w:t>
      </w:r>
      <w:r w:rsidR="0054364E" w:rsidRPr="0054364E">
        <w:rPr>
          <w:sz w:val="28"/>
          <w:szCs w:val="28"/>
        </w:rPr>
        <w:t>органы исполнительной власти государства как</w:t>
      </w:r>
      <w:r w:rsidR="00171B41" w:rsidRPr="0054364E">
        <w:rPr>
          <w:sz w:val="28"/>
          <w:szCs w:val="28"/>
        </w:rPr>
        <w:t xml:space="preserve"> </w:t>
      </w:r>
      <w:r w:rsidR="0054364E" w:rsidRPr="0054364E">
        <w:rPr>
          <w:sz w:val="28"/>
          <w:szCs w:val="28"/>
        </w:rPr>
        <w:t xml:space="preserve">субъекты административного </w:t>
      </w:r>
      <w:proofErr w:type="gramStart"/>
      <w:r w:rsidR="0054364E" w:rsidRPr="0054364E">
        <w:rPr>
          <w:sz w:val="28"/>
          <w:szCs w:val="28"/>
        </w:rPr>
        <w:t>права</w:t>
      </w:r>
      <w:r w:rsidR="0054364E">
        <w:rPr>
          <w:sz w:val="28"/>
          <w:szCs w:val="28"/>
        </w:rPr>
        <w:t xml:space="preserve">  (</w:t>
      </w:r>
      <w:proofErr w:type="gramEnd"/>
      <w:r w:rsidR="0054364E" w:rsidRPr="0054364E">
        <w:rPr>
          <w:b w:val="0"/>
          <w:sz w:val="28"/>
          <w:szCs w:val="28"/>
        </w:rPr>
        <w:t xml:space="preserve">Конституция РФ, </w:t>
      </w:r>
      <w:r w:rsidR="0054364E" w:rsidRPr="0054364E">
        <w:rPr>
          <w:b w:val="0"/>
          <w:sz w:val="28"/>
          <w:szCs w:val="28"/>
        </w:rPr>
        <w:t>Федеральный конституционный закон от 17.12.1997 N 2-ФКЗ (ред. от 28.12.2016) "О Правительстве Российской Федерации"</w:t>
      </w:r>
      <w:r w:rsidR="0054364E" w:rsidRPr="0054364E">
        <w:rPr>
          <w:b w:val="0"/>
          <w:sz w:val="28"/>
          <w:szCs w:val="28"/>
        </w:rPr>
        <w:t xml:space="preserve">, </w:t>
      </w:r>
      <w:r w:rsidR="0054364E" w:rsidRPr="0054364E">
        <w:rPr>
          <w:b w:val="0"/>
          <w:bCs w:val="0"/>
          <w:sz w:val="28"/>
          <w:szCs w:val="28"/>
          <w:shd w:val="clear" w:color="auto" w:fill="FFFFFF"/>
        </w:rPr>
        <w:t>Постановление Правительства РФ от 30.06.2004 N 329 (ред. от 12.04.2020) "О Министерстве финансов Российской Федерации"</w:t>
      </w:r>
      <w:r w:rsidR="0054364E" w:rsidRPr="0054364E">
        <w:rPr>
          <w:b w:val="0"/>
          <w:bCs w:val="0"/>
          <w:sz w:val="28"/>
          <w:szCs w:val="28"/>
          <w:shd w:val="clear" w:color="auto" w:fill="FFFFFF"/>
        </w:rPr>
        <w:t>, Устав Нижегородской области, Закон Нижегородской области «О правительстве Нижегородской области,</w:t>
      </w:r>
      <w:r w:rsidR="006E3CD8" w:rsidRPr="006E3CD8">
        <w:rPr>
          <w:b w:val="0"/>
          <w:bCs w:val="0"/>
          <w:sz w:val="28"/>
          <w:szCs w:val="28"/>
          <w:shd w:val="clear" w:color="auto" w:fill="FFFFFF"/>
        </w:rPr>
        <w:t xml:space="preserve"> </w:t>
      </w:r>
      <w:r w:rsidR="006E3CD8" w:rsidRPr="0054364E">
        <w:rPr>
          <w:b w:val="0"/>
          <w:bCs w:val="0"/>
          <w:sz w:val="28"/>
          <w:szCs w:val="28"/>
          <w:shd w:val="clear" w:color="auto" w:fill="FFFFFF"/>
        </w:rPr>
        <w:t>Закон Нижегородской области</w:t>
      </w:r>
      <w:r w:rsidR="0054364E" w:rsidRPr="0054364E">
        <w:rPr>
          <w:b w:val="0"/>
          <w:bCs w:val="0"/>
          <w:sz w:val="28"/>
          <w:szCs w:val="28"/>
          <w:shd w:val="clear" w:color="auto" w:fill="FFFFFF"/>
        </w:rPr>
        <w:t xml:space="preserve"> «О выборах губернатора»</w:t>
      </w:r>
      <w:r w:rsidR="006E3CD8">
        <w:rPr>
          <w:b w:val="0"/>
          <w:bCs w:val="0"/>
          <w:sz w:val="28"/>
          <w:szCs w:val="28"/>
          <w:shd w:val="clear" w:color="auto" w:fill="FFFFFF"/>
        </w:rPr>
        <w:t xml:space="preserve"> и иные НПА</w:t>
      </w:r>
      <w:r w:rsidR="0061003D" w:rsidRPr="0054364E">
        <w:rPr>
          <w:b w:val="0"/>
          <w:sz w:val="28"/>
          <w:szCs w:val="28"/>
        </w:rPr>
        <w:t>) </w:t>
      </w:r>
    </w:p>
    <w:p w:rsidR="00171B41" w:rsidRDefault="00171B41" w:rsidP="0086791D">
      <w:pPr>
        <w:spacing w:after="0" w:line="360" w:lineRule="auto"/>
        <w:ind w:firstLine="709"/>
        <w:contextualSpacing/>
        <w:jc w:val="both"/>
        <w:rPr>
          <w:rFonts w:ascii="Times New Roman" w:hAnsi="Times New Roman" w:cs="Times New Roman"/>
          <w:sz w:val="28"/>
          <w:szCs w:val="28"/>
        </w:rPr>
      </w:pPr>
      <w:r w:rsidRPr="0086791D">
        <w:rPr>
          <w:rFonts w:ascii="Times New Roman" w:hAnsi="Times New Roman" w:cs="Times New Roman"/>
          <w:b/>
          <w:sz w:val="28"/>
          <w:szCs w:val="28"/>
        </w:rPr>
        <w:t xml:space="preserve">Задание: </w:t>
      </w:r>
      <w:r w:rsidR="0054364E">
        <w:rPr>
          <w:rFonts w:ascii="Times New Roman" w:hAnsi="Times New Roman" w:cs="Times New Roman"/>
          <w:b/>
          <w:sz w:val="28"/>
          <w:szCs w:val="28"/>
        </w:rPr>
        <w:t xml:space="preserve">составить конспект лекции, где раскрыть следующий вопрос: </w:t>
      </w:r>
      <w:r w:rsidR="0054364E" w:rsidRPr="0054364E">
        <w:rPr>
          <w:rFonts w:ascii="Times New Roman" w:hAnsi="Times New Roman" w:cs="Times New Roman"/>
          <w:sz w:val="28"/>
          <w:szCs w:val="28"/>
        </w:rPr>
        <w:t xml:space="preserve">понятие и правовой статус органов исполнительной власти субъектов РФ </w:t>
      </w:r>
      <w:r w:rsidR="0054364E">
        <w:rPr>
          <w:rFonts w:ascii="Times New Roman" w:hAnsi="Times New Roman" w:cs="Times New Roman"/>
          <w:sz w:val="28"/>
          <w:szCs w:val="28"/>
        </w:rPr>
        <w:t>в</w:t>
      </w:r>
      <w:r w:rsidR="0054364E" w:rsidRPr="0054364E">
        <w:rPr>
          <w:rFonts w:ascii="Times New Roman" w:hAnsi="Times New Roman" w:cs="Times New Roman"/>
          <w:sz w:val="28"/>
          <w:szCs w:val="28"/>
        </w:rPr>
        <w:t xml:space="preserve"> административном праве.</w:t>
      </w:r>
    </w:p>
    <w:p w:rsidR="006E3CD8" w:rsidRDefault="006E3CD8" w:rsidP="0086791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Структуру органов исполнительной власти Нижегородской области и систему их полномочий</w:t>
      </w:r>
      <w:bookmarkStart w:id="0" w:name="_GoBack"/>
      <w:bookmarkEnd w:id="0"/>
      <w:r>
        <w:rPr>
          <w:rFonts w:ascii="Times New Roman" w:hAnsi="Times New Roman" w:cs="Times New Roman"/>
          <w:sz w:val="28"/>
          <w:szCs w:val="28"/>
        </w:rPr>
        <w:t xml:space="preserve"> можно посмотреть здесь: </w:t>
      </w:r>
      <w:hyperlink r:id="rId5" w:history="1">
        <w:r w:rsidRPr="00F04F4D">
          <w:rPr>
            <w:rStyle w:val="a6"/>
            <w:rFonts w:ascii="Times New Roman" w:hAnsi="Times New Roman" w:cs="Times New Roman"/>
            <w:sz w:val="28"/>
            <w:szCs w:val="28"/>
          </w:rPr>
          <w:t>https://government-nnov.ru/gov/authorities</w:t>
        </w:r>
      </w:hyperlink>
      <w:r>
        <w:rPr>
          <w:rFonts w:ascii="Times New Roman" w:hAnsi="Times New Roman" w:cs="Times New Roman"/>
          <w:sz w:val="28"/>
          <w:szCs w:val="28"/>
        </w:rPr>
        <w:t xml:space="preserve"> </w:t>
      </w:r>
    </w:p>
    <w:p w:rsidR="0054364E" w:rsidRPr="006E3CD8" w:rsidRDefault="0054364E" w:rsidP="0086791D">
      <w:pPr>
        <w:spacing w:after="0" w:line="360" w:lineRule="auto"/>
        <w:ind w:firstLine="709"/>
        <w:contextualSpacing/>
        <w:jc w:val="both"/>
        <w:rPr>
          <w:rFonts w:ascii="Times New Roman" w:hAnsi="Times New Roman" w:cs="Times New Roman"/>
          <w:b/>
          <w:sz w:val="28"/>
          <w:szCs w:val="28"/>
        </w:rPr>
      </w:pPr>
      <w:r w:rsidRPr="006E3CD8">
        <w:rPr>
          <w:rFonts w:ascii="Times New Roman" w:hAnsi="Times New Roman" w:cs="Times New Roman"/>
          <w:b/>
          <w:sz w:val="28"/>
          <w:szCs w:val="28"/>
        </w:rPr>
        <w:t xml:space="preserve">Пример лекции: </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Органы исполнительной власти занимают особое место в системе субъектов административного права, поскольку в большинстве административно-правовых отношений эти органы или действующие от их имени должностные лица являются стороной, наделенной государственно-властными полномочиями.</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 xml:space="preserve">Орган исполнительной власти – это образованное в установленном порядке учреждение, созданное для участия в осуществлении функций исполнительной власти, и наделенное в этих целях полномочиями государственно-властного характера. К признакам органа исполнительной власти также относятся следующие: орган исполнительной власти наделен правом издавать правовые акты управления (как нормативного </w:t>
      </w:r>
      <w:proofErr w:type="gramStart"/>
      <w:r w:rsidRPr="0054364E">
        <w:rPr>
          <w:rFonts w:ascii="Times New Roman" w:eastAsia="Times New Roman" w:hAnsi="Times New Roman" w:cs="Times New Roman"/>
          <w:sz w:val="28"/>
          <w:szCs w:val="28"/>
          <w:lang w:eastAsia="ru-RU"/>
        </w:rPr>
        <w:t>характера</w:t>
      </w:r>
      <w:proofErr w:type="gramEnd"/>
      <w:r w:rsidRPr="0054364E">
        <w:rPr>
          <w:rFonts w:ascii="Times New Roman" w:eastAsia="Times New Roman" w:hAnsi="Times New Roman" w:cs="Times New Roman"/>
          <w:sz w:val="28"/>
          <w:szCs w:val="28"/>
          <w:lang w:eastAsia="ru-RU"/>
        </w:rPr>
        <w:t xml:space="preserve"> так </w:t>
      </w:r>
      <w:r w:rsidRPr="0054364E">
        <w:rPr>
          <w:rFonts w:ascii="Times New Roman" w:eastAsia="Times New Roman" w:hAnsi="Times New Roman" w:cs="Times New Roman"/>
          <w:sz w:val="28"/>
          <w:szCs w:val="28"/>
          <w:lang w:eastAsia="ru-RU"/>
        </w:rPr>
        <w:lastRenderedPageBreak/>
        <w:t>и правоприменительные); действует такой орган на основании положения; имеет собственную компетенцию (совокупность прав и обязанностей).</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Классификация органов исполнительной власти:</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1. По территориальному масштабу действия: федеральные органы исполнительной власти; органы исполнительной власти субъектов РФ; муниципальные исполнительно-распорядительные органы.</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2. По порядку образования: избираемые (например, мэр Москвы); учреждаемые.</w:t>
      </w:r>
    </w:p>
    <w:p w:rsidR="0054364E" w:rsidRPr="0054364E" w:rsidRDefault="0054364E" w:rsidP="0054364E">
      <w:pPr>
        <w:pStyle w:val="a4"/>
        <w:spacing w:before="0" w:beforeAutospacing="0" w:after="0" w:afterAutospacing="0" w:line="360" w:lineRule="auto"/>
        <w:ind w:firstLine="709"/>
        <w:contextualSpacing/>
        <w:jc w:val="both"/>
        <w:rPr>
          <w:sz w:val="28"/>
          <w:szCs w:val="28"/>
        </w:rPr>
      </w:pPr>
      <w:r w:rsidRPr="0054364E">
        <w:rPr>
          <w:sz w:val="28"/>
          <w:szCs w:val="28"/>
        </w:rPr>
        <w:t>3. По компетенции: органы общей компетенции – руководят на подведомственной территории всеми или большинством сфер управления (например, Правительство); органы отраслевой компетенции – осуществляют руководство только подведомственными отраслями (например, Министерство транспорта РФ); органы межотраслевой компетенции, доминирующие в настоящее время – выполняют общие и специализированные функции для многих сфер управления (например, Министерство финансов РФ); органы внутриотраслевой компетенции – руководят в рамках отрасли порученными участками работы.</w:t>
      </w:r>
      <w:r w:rsidRPr="0054364E">
        <w:rPr>
          <w:sz w:val="28"/>
          <w:szCs w:val="28"/>
        </w:rPr>
        <w:t xml:space="preserve"> 4. По характеру решения подведомственных вопросов: коллегиальные органы (Правительство) и </w:t>
      </w:r>
      <w:proofErr w:type="spellStart"/>
      <w:r w:rsidRPr="0054364E">
        <w:rPr>
          <w:sz w:val="28"/>
          <w:szCs w:val="28"/>
        </w:rPr>
        <w:t>единоначальные</w:t>
      </w:r>
      <w:proofErr w:type="spellEnd"/>
      <w:r w:rsidRPr="0054364E">
        <w:rPr>
          <w:sz w:val="28"/>
          <w:szCs w:val="28"/>
        </w:rPr>
        <w:t xml:space="preserve"> органы (федеральные министерства).</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5. По организационно-правовым формам выделяют министерства, службы, агентства, управления, департаменты, комитеты и другие.</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ОРГАНЫ ИСПОЛНИТЕЛЬНОЙ ВЛАСТИ СУБЪЕКТА РОССИЙСКОЙ ФЕДЕРАЦИИ</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 xml:space="preserve">Конституция РФ (ст. 77) установила, что система органов исполнительной власти субъектов Российской Федерации определяется субъектами РФ самостоятельно в соответствии с основами конституционного строя Российской Федерации и общими принципами организации органов государственной власти. В настоящее время действует ФЗ от 6 октября 1999 г. № 184 «Об общих принципах организации законодательных (представительных) и исполнительных органов государственной власти </w:t>
      </w:r>
      <w:r w:rsidRPr="0054364E">
        <w:rPr>
          <w:rFonts w:ascii="Times New Roman" w:eastAsia="Times New Roman" w:hAnsi="Times New Roman" w:cs="Times New Roman"/>
          <w:sz w:val="28"/>
          <w:szCs w:val="28"/>
          <w:lang w:eastAsia="ru-RU"/>
        </w:rPr>
        <w:lastRenderedPageBreak/>
        <w:t>субъектов Российской Федерации». Правовую основу организации и системы органов исполнительной власти составляют также конституции республик и уставы других субъектов РФ (например, Устав города Москвы).</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В субъектах РФ наблюдается значительное разнообразие в структуре и наименованиях высших должностных лиц и высших органов исполнительной власти (все они – органы общей компетенции), а также иных органов исполнительной власти, осуществляющих отраслевые и межотраслевые функции. Вместе с тем можно представить систему органов исполнительной власти субъекта РФ следующим образом:</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1. Высшее должностное лицо субъекта РФ (руководитель высшего исполнительного органа государственной власти субъекта РФ – глава республики, председатель правительства, губернатор, глава администрации). В конце 2010 г. были внесены изменения в закон № 184 «Об общих принципах…», согласно которым наименование высшего должностного лица субъекта РФ не может содержать слова и словосочетания, составляющие основу наименования должности главы государства – Президента РФ. До 2015 г. конституции (уставы) субъектов РФ должны быть приведены в соответствие с федеральным законом. Высшее должностное лицо субъекта РФ (руководитель высшего исполнительного органа государственной власти субъекта РФ) избирается гражданами РФ, проживающими на территории данного субъекта РФ. Кандидатуры на соответствующую должность выдвигаются политическими партиями. Законом субъекта РФ может предусматриваться и самовыдвижение. В Москве высшим должностным лицом является Мэр Москвы (ст. 40 Устава города Москвы), который наделяется соответствующими полномочиями на пять лет.</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 xml:space="preserve">2. Высший исполнительный орган государственной власти субъекта РФ (правительство, кабинет министров, администрация). В Москве - это Правительство Москвы. Ст. 44 Устава города Москвы определяет Правительство Москвы как высший постоянно действующий орган исполнительной власти города Москвы, обладающей компетенцией и </w:t>
      </w:r>
      <w:r w:rsidRPr="0054364E">
        <w:rPr>
          <w:rFonts w:ascii="Times New Roman" w:eastAsia="Times New Roman" w:hAnsi="Times New Roman" w:cs="Times New Roman"/>
          <w:sz w:val="28"/>
          <w:szCs w:val="28"/>
          <w:lang w:eastAsia="ru-RU"/>
        </w:rPr>
        <w:lastRenderedPageBreak/>
        <w:t>обеспечивающий согласованную деятельность других органов исполнительной власти города Москвы. Правительство Москвы возглавляет Мэр Москвы. В состав Правительства входят Мэр Москвы, заместители Мэра Москвы в Правительстве Москвы (в том числе первые), министры Правительства Москвы. Министры Москвы являются руководителями департаментов города Москвы. Кроме Устава Москвы Правительство действует в соответствии с Законом г. Москвы от 20 декабря 2006 г. № 65 «О Правительстве Москвы».</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3. Отраслевые и функциональные органы исполнительной власти. В Москве к ним относятся департаменты (здравоохранения, образования, финансов, земельных ресурсов и др.), комитеты (общественных связей, по туризму и гостиничному хозяйству и др.), главные управления (например, главное архивное управление), управления (например, записи актов гражданского состояния) и инспекции (объединенная административно-техническая инспекция).</w:t>
      </w:r>
    </w:p>
    <w:p w:rsidR="0054364E" w:rsidRPr="0054364E" w:rsidRDefault="0054364E" w:rsidP="0054364E">
      <w:pPr>
        <w:spacing w:after="0" w:line="360" w:lineRule="auto"/>
        <w:ind w:firstLine="709"/>
        <w:contextualSpacing/>
        <w:jc w:val="both"/>
        <w:rPr>
          <w:rFonts w:ascii="Times New Roman" w:eastAsia="Times New Roman" w:hAnsi="Times New Roman" w:cs="Times New Roman"/>
          <w:sz w:val="28"/>
          <w:szCs w:val="28"/>
          <w:lang w:eastAsia="ru-RU"/>
        </w:rPr>
      </w:pPr>
      <w:r w:rsidRPr="0054364E">
        <w:rPr>
          <w:rFonts w:ascii="Times New Roman" w:eastAsia="Times New Roman" w:hAnsi="Times New Roman" w:cs="Times New Roman"/>
          <w:sz w:val="28"/>
          <w:szCs w:val="28"/>
          <w:lang w:eastAsia="ru-RU"/>
        </w:rPr>
        <w:t>4. Территориальные органы исполнительной власти субъекта РФ. В Москве ими являются префектуры административных округов города Москвы, возглавляемые префектами административных округов, и управы районов, возглавляемые главами управ районов города Москвы.</w:t>
      </w:r>
    </w:p>
    <w:p w:rsidR="0054364E" w:rsidRPr="0054364E" w:rsidRDefault="0054364E" w:rsidP="0086791D">
      <w:pPr>
        <w:spacing w:after="0" w:line="360" w:lineRule="auto"/>
        <w:ind w:firstLine="709"/>
        <w:contextualSpacing/>
        <w:jc w:val="both"/>
        <w:rPr>
          <w:rFonts w:ascii="Times New Roman" w:hAnsi="Times New Roman" w:cs="Times New Roman"/>
          <w:b/>
          <w:sz w:val="28"/>
          <w:szCs w:val="28"/>
        </w:rPr>
      </w:pPr>
    </w:p>
    <w:p w:rsidR="00085829" w:rsidRPr="0054364E" w:rsidRDefault="00085829" w:rsidP="00085829">
      <w:pPr>
        <w:pStyle w:val="a3"/>
        <w:spacing w:after="0" w:line="360" w:lineRule="auto"/>
        <w:ind w:left="1069"/>
        <w:jc w:val="both"/>
        <w:rPr>
          <w:rFonts w:ascii="Times New Roman" w:hAnsi="Times New Roman" w:cs="Times New Roman"/>
          <w:b/>
          <w:sz w:val="28"/>
          <w:szCs w:val="28"/>
        </w:rPr>
      </w:pPr>
    </w:p>
    <w:sectPr w:rsidR="00085829" w:rsidRPr="00543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1294"/>
    <w:multiLevelType w:val="hybridMultilevel"/>
    <w:tmpl w:val="88F6AE16"/>
    <w:lvl w:ilvl="0" w:tplc="ACC44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EF790D"/>
    <w:multiLevelType w:val="hybridMultilevel"/>
    <w:tmpl w:val="D256B488"/>
    <w:lvl w:ilvl="0" w:tplc="70CA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A46C13"/>
    <w:multiLevelType w:val="hybridMultilevel"/>
    <w:tmpl w:val="F9387E8E"/>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AE4A35"/>
    <w:multiLevelType w:val="hybridMultilevel"/>
    <w:tmpl w:val="1DEC6E0C"/>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54"/>
    <w:rsid w:val="00085829"/>
    <w:rsid w:val="00171B41"/>
    <w:rsid w:val="00175524"/>
    <w:rsid w:val="00197FF9"/>
    <w:rsid w:val="00200854"/>
    <w:rsid w:val="0031473E"/>
    <w:rsid w:val="003E70C1"/>
    <w:rsid w:val="00422143"/>
    <w:rsid w:val="0054364E"/>
    <w:rsid w:val="005B571C"/>
    <w:rsid w:val="0061003D"/>
    <w:rsid w:val="006E3CD8"/>
    <w:rsid w:val="00712B12"/>
    <w:rsid w:val="0086791D"/>
    <w:rsid w:val="009D1E09"/>
    <w:rsid w:val="00C31D0C"/>
    <w:rsid w:val="00C46CE9"/>
    <w:rsid w:val="00E9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15DF-64F5-4608-B0D5-B3CA201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41"/>
  </w:style>
  <w:style w:type="paragraph" w:styleId="1">
    <w:name w:val="heading 1"/>
    <w:basedOn w:val="a"/>
    <w:link w:val="10"/>
    <w:uiPriority w:val="9"/>
    <w:qFormat/>
    <w:rsid w:val="0086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41"/>
    <w:pPr>
      <w:ind w:left="720"/>
      <w:contextualSpacing/>
    </w:pPr>
  </w:style>
  <w:style w:type="paragraph" w:styleId="a4">
    <w:name w:val="Normal (Web)"/>
    <w:basedOn w:val="a"/>
    <w:uiPriority w:val="99"/>
    <w:unhideWhenUsed/>
    <w:rsid w:val="00E9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4329"/>
    <w:rPr>
      <w:b/>
      <w:bCs/>
    </w:rPr>
  </w:style>
  <w:style w:type="character" w:customStyle="1" w:styleId="10">
    <w:name w:val="Заголовок 1 Знак"/>
    <w:basedOn w:val="a0"/>
    <w:link w:val="1"/>
    <w:uiPriority w:val="9"/>
    <w:rsid w:val="0086791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422143"/>
    <w:rPr>
      <w:color w:val="0563C1" w:themeColor="hyperlink"/>
      <w:u w:val="single"/>
    </w:rPr>
  </w:style>
  <w:style w:type="character" w:customStyle="1" w:styleId="nobr">
    <w:name w:val="nobr"/>
    <w:basedOn w:val="a0"/>
    <w:rsid w:val="0054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346">
      <w:bodyDiv w:val="1"/>
      <w:marLeft w:val="0"/>
      <w:marRight w:val="0"/>
      <w:marTop w:val="0"/>
      <w:marBottom w:val="0"/>
      <w:divBdr>
        <w:top w:val="none" w:sz="0" w:space="0" w:color="auto"/>
        <w:left w:val="none" w:sz="0" w:space="0" w:color="auto"/>
        <w:bottom w:val="none" w:sz="0" w:space="0" w:color="auto"/>
        <w:right w:val="none" w:sz="0" w:space="0" w:color="auto"/>
      </w:divBdr>
    </w:div>
    <w:div w:id="183712090">
      <w:bodyDiv w:val="1"/>
      <w:marLeft w:val="0"/>
      <w:marRight w:val="0"/>
      <w:marTop w:val="0"/>
      <w:marBottom w:val="0"/>
      <w:divBdr>
        <w:top w:val="none" w:sz="0" w:space="0" w:color="auto"/>
        <w:left w:val="none" w:sz="0" w:space="0" w:color="auto"/>
        <w:bottom w:val="none" w:sz="0" w:space="0" w:color="auto"/>
        <w:right w:val="none" w:sz="0" w:space="0" w:color="auto"/>
      </w:divBdr>
    </w:div>
    <w:div w:id="209464292">
      <w:bodyDiv w:val="1"/>
      <w:marLeft w:val="0"/>
      <w:marRight w:val="0"/>
      <w:marTop w:val="0"/>
      <w:marBottom w:val="0"/>
      <w:divBdr>
        <w:top w:val="none" w:sz="0" w:space="0" w:color="auto"/>
        <w:left w:val="none" w:sz="0" w:space="0" w:color="auto"/>
        <w:bottom w:val="none" w:sz="0" w:space="0" w:color="auto"/>
        <w:right w:val="none" w:sz="0" w:space="0" w:color="auto"/>
      </w:divBdr>
    </w:div>
    <w:div w:id="422528015">
      <w:bodyDiv w:val="1"/>
      <w:marLeft w:val="0"/>
      <w:marRight w:val="0"/>
      <w:marTop w:val="0"/>
      <w:marBottom w:val="0"/>
      <w:divBdr>
        <w:top w:val="none" w:sz="0" w:space="0" w:color="auto"/>
        <w:left w:val="none" w:sz="0" w:space="0" w:color="auto"/>
        <w:bottom w:val="none" w:sz="0" w:space="0" w:color="auto"/>
        <w:right w:val="none" w:sz="0" w:space="0" w:color="auto"/>
      </w:divBdr>
    </w:div>
    <w:div w:id="737367474">
      <w:bodyDiv w:val="1"/>
      <w:marLeft w:val="0"/>
      <w:marRight w:val="0"/>
      <w:marTop w:val="0"/>
      <w:marBottom w:val="0"/>
      <w:divBdr>
        <w:top w:val="none" w:sz="0" w:space="0" w:color="auto"/>
        <w:left w:val="none" w:sz="0" w:space="0" w:color="auto"/>
        <w:bottom w:val="none" w:sz="0" w:space="0" w:color="auto"/>
        <w:right w:val="none" w:sz="0" w:space="0" w:color="auto"/>
      </w:divBdr>
    </w:div>
    <w:div w:id="821657260">
      <w:bodyDiv w:val="1"/>
      <w:marLeft w:val="0"/>
      <w:marRight w:val="0"/>
      <w:marTop w:val="0"/>
      <w:marBottom w:val="0"/>
      <w:divBdr>
        <w:top w:val="none" w:sz="0" w:space="0" w:color="auto"/>
        <w:left w:val="none" w:sz="0" w:space="0" w:color="auto"/>
        <w:bottom w:val="none" w:sz="0" w:space="0" w:color="auto"/>
        <w:right w:val="none" w:sz="0" w:space="0" w:color="auto"/>
      </w:divBdr>
    </w:div>
    <w:div w:id="1010133687">
      <w:bodyDiv w:val="1"/>
      <w:marLeft w:val="0"/>
      <w:marRight w:val="0"/>
      <w:marTop w:val="0"/>
      <w:marBottom w:val="0"/>
      <w:divBdr>
        <w:top w:val="none" w:sz="0" w:space="0" w:color="auto"/>
        <w:left w:val="none" w:sz="0" w:space="0" w:color="auto"/>
        <w:bottom w:val="none" w:sz="0" w:space="0" w:color="auto"/>
        <w:right w:val="none" w:sz="0" w:space="0" w:color="auto"/>
      </w:divBdr>
    </w:div>
    <w:div w:id="1016230167">
      <w:bodyDiv w:val="1"/>
      <w:marLeft w:val="0"/>
      <w:marRight w:val="0"/>
      <w:marTop w:val="0"/>
      <w:marBottom w:val="0"/>
      <w:divBdr>
        <w:top w:val="none" w:sz="0" w:space="0" w:color="auto"/>
        <w:left w:val="none" w:sz="0" w:space="0" w:color="auto"/>
        <w:bottom w:val="none" w:sz="0" w:space="0" w:color="auto"/>
        <w:right w:val="none" w:sz="0" w:space="0" w:color="auto"/>
      </w:divBdr>
    </w:div>
    <w:div w:id="1275821650">
      <w:bodyDiv w:val="1"/>
      <w:marLeft w:val="0"/>
      <w:marRight w:val="0"/>
      <w:marTop w:val="0"/>
      <w:marBottom w:val="0"/>
      <w:divBdr>
        <w:top w:val="none" w:sz="0" w:space="0" w:color="auto"/>
        <w:left w:val="none" w:sz="0" w:space="0" w:color="auto"/>
        <w:bottom w:val="none" w:sz="0" w:space="0" w:color="auto"/>
        <w:right w:val="none" w:sz="0" w:space="0" w:color="auto"/>
      </w:divBdr>
      <w:divsChild>
        <w:div w:id="624504480">
          <w:marLeft w:val="0"/>
          <w:marRight w:val="0"/>
          <w:marTop w:val="120"/>
          <w:marBottom w:val="0"/>
          <w:divBdr>
            <w:top w:val="none" w:sz="0" w:space="0" w:color="auto"/>
            <w:left w:val="none" w:sz="0" w:space="0" w:color="auto"/>
            <w:bottom w:val="none" w:sz="0" w:space="0" w:color="auto"/>
            <w:right w:val="none" w:sz="0" w:space="0" w:color="auto"/>
          </w:divBdr>
        </w:div>
      </w:divsChild>
    </w:div>
    <w:div w:id="1293904875">
      <w:bodyDiv w:val="1"/>
      <w:marLeft w:val="0"/>
      <w:marRight w:val="0"/>
      <w:marTop w:val="0"/>
      <w:marBottom w:val="0"/>
      <w:divBdr>
        <w:top w:val="none" w:sz="0" w:space="0" w:color="auto"/>
        <w:left w:val="none" w:sz="0" w:space="0" w:color="auto"/>
        <w:bottom w:val="none" w:sz="0" w:space="0" w:color="auto"/>
        <w:right w:val="none" w:sz="0" w:space="0" w:color="auto"/>
      </w:divBdr>
    </w:div>
    <w:div w:id="1311593618">
      <w:bodyDiv w:val="1"/>
      <w:marLeft w:val="0"/>
      <w:marRight w:val="0"/>
      <w:marTop w:val="0"/>
      <w:marBottom w:val="0"/>
      <w:divBdr>
        <w:top w:val="none" w:sz="0" w:space="0" w:color="auto"/>
        <w:left w:val="none" w:sz="0" w:space="0" w:color="auto"/>
        <w:bottom w:val="none" w:sz="0" w:space="0" w:color="auto"/>
        <w:right w:val="none" w:sz="0" w:space="0" w:color="auto"/>
      </w:divBdr>
    </w:div>
    <w:div w:id="1444769627">
      <w:bodyDiv w:val="1"/>
      <w:marLeft w:val="0"/>
      <w:marRight w:val="0"/>
      <w:marTop w:val="0"/>
      <w:marBottom w:val="0"/>
      <w:divBdr>
        <w:top w:val="none" w:sz="0" w:space="0" w:color="auto"/>
        <w:left w:val="none" w:sz="0" w:space="0" w:color="auto"/>
        <w:bottom w:val="none" w:sz="0" w:space="0" w:color="auto"/>
        <w:right w:val="none" w:sz="0" w:space="0" w:color="auto"/>
      </w:divBdr>
    </w:div>
    <w:div w:id="1554346864">
      <w:bodyDiv w:val="1"/>
      <w:marLeft w:val="0"/>
      <w:marRight w:val="0"/>
      <w:marTop w:val="0"/>
      <w:marBottom w:val="0"/>
      <w:divBdr>
        <w:top w:val="none" w:sz="0" w:space="0" w:color="auto"/>
        <w:left w:val="none" w:sz="0" w:space="0" w:color="auto"/>
        <w:bottom w:val="none" w:sz="0" w:space="0" w:color="auto"/>
        <w:right w:val="none" w:sz="0" w:space="0" w:color="auto"/>
      </w:divBdr>
    </w:div>
    <w:div w:id="1618246720">
      <w:bodyDiv w:val="1"/>
      <w:marLeft w:val="0"/>
      <w:marRight w:val="0"/>
      <w:marTop w:val="0"/>
      <w:marBottom w:val="0"/>
      <w:divBdr>
        <w:top w:val="none" w:sz="0" w:space="0" w:color="auto"/>
        <w:left w:val="none" w:sz="0" w:space="0" w:color="auto"/>
        <w:bottom w:val="none" w:sz="0" w:space="0" w:color="auto"/>
        <w:right w:val="none" w:sz="0" w:space="0" w:color="auto"/>
      </w:divBdr>
    </w:div>
    <w:div w:id="1788967274">
      <w:bodyDiv w:val="1"/>
      <w:marLeft w:val="0"/>
      <w:marRight w:val="0"/>
      <w:marTop w:val="0"/>
      <w:marBottom w:val="0"/>
      <w:divBdr>
        <w:top w:val="none" w:sz="0" w:space="0" w:color="auto"/>
        <w:left w:val="none" w:sz="0" w:space="0" w:color="auto"/>
        <w:bottom w:val="none" w:sz="0" w:space="0" w:color="auto"/>
        <w:right w:val="none" w:sz="0" w:space="0" w:color="auto"/>
      </w:divBdr>
    </w:div>
    <w:div w:id="20575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rnment-nnov.ru/gov/authoriti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2020-05-21T07:28:00Z</dcterms:created>
  <dcterms:modified xsi:type="dcterms:W3CDTF">2020-05-21T07:28:00Z</dcterms:modified>
</cp:coreProperties>
</file>