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C4" w:rsidRPr="003C3FC4" w:rsidRDefault="003C3FC4" w:rsidP="003C3FC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FC4">
        <w:rPr>
          <w:rFonts w:ascii="Times New Roman" w:hAnsi="Times New Roman" w:cs="Times New Roman"/>
          <w:b/>
          <w:sz w:val="28"/>
          <w:szCs w:val="28"/>
        </w:rPr>
        <w:t xml:space="preserve">Контрольный тест по теме </w:t>
      </w:r>
      <w:r w:rsidRPr="003C3FC4">
        <w:rPr>
          <w:rFonts w:ascii="Times New Roman" w:hAnsi="Times New Roman" w:cs="Times New Roman"/>
          <w:b/>
          <w:sz w:val="28"/>
          <w:szCs w:val="28"/>
        </w:rPr>
        <w:t>«Материальная</w:t>
      </w:r>
      <w:r w:rsidRPr="003C3FC4">
        <w:rPr>
          <w:rFonts w:ascii="Times New Roman" w:hAnsi="Times New Roman" w:cs="Times New Roman"/>
          <w:b/>
          <w:sz w:val="28"/>
          <w:szCs w:val="28"/>
        </w:rPr>
        <w:t xml:space="preserve"> ответственность сторон трудового договора»</w:t>
      </w:r>
    </w:p>
    <w:p w:rsidR="003C3FC4" w:rsidRPr="003C3FC4" w:rsidRDefault="003C3FC4" w:rsidP="003C3FC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FC4">
        <w:rPr>
          <w:rFonts w:ascii="Times New Roman" w:hAnsi="Times New Roman" w:cs="Times New Roman"/>
          <w:b/>
          <w:sz w:val="28"/>
          <w:szCs w:val="28"/>
        </w:rPr>
        <w:t>Выберите один/несколько ответов. Выбор обоснуйте ссылкой на положения Закона.</w:t>
      </w:r>
      <w:bookmarkStart w:id="0" w:name="_GoBack"/>
      <w:bookmarkEnd w:id="0"/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430B9">
        <w:rPr>
          <w:rFonts w:ascii="Times New Roman" w:hAnsi="Times New Roman" w:cs="Times New Roman"/>
          <w:sz w:val="28"/>
          <w:szCs w:val="28"/>
        </w:rPr>
        <w:t xml:space="preserve">Отношения по материальной ответственности работодателей и работников в сфере труда тесно связаны с трудовыми отношениями. Эти отношения могут: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>1) предшествовать трудовым отношениям;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 xml:space="preserve"> 2) возникнуть после прекращения трудовых отношений;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 xml:space="preserve">3) возникнуть в период действия трудовых отношений.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430B9">
        <w:rPr>
          <w:rFonts w:ascii="Times New Roman" w:hAnsi="Times New Roman" w:cs="Times New Roman"/>
          <w:sz w:val="28"/>
          <w:szCs w:val="28"/>
        </w:rPr>
        <w:t xml:space="preserve"> Взыскание с работника причиненного им ущерба по распоряжению работодателя производится, если ущерб не превышает: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>1) должностного оклада, тарифной ставки;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 xml:space="preserve"> 2) половины среднего заработка;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>3) одной трети среднего заработка;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 xml:space="preserve">4) среднего заработка.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430B9">
        <w:rPr>
          <w:rFonts w:ascii="Times New Roman" w:hAnsi="Times New Roman" w:cs="Times New Roman"/>
          <w:sz w:val="28"/>
          <w:szCs w:val="28"/>
        </w:rPr>
        <w:t xml:space="preserve"> Взыскание с работника причиненного ущерба производится на основании решения: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>1) КТС;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 xml:space="preserve"> 2) мирового судьи;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 xml:space="preserve"> 3) районного суда.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430B9">
        <w:rPr>
          <w:rFonts w:ascii="Times New Roman" w:hAnsi="Times New Roman" w:cs="Times New Roman"/>
          <w:sz w:val="28"/>
          <w:szCs w:val="28"/>
        </w:rPr>
        <w:t xml:space="preserve"> До принятия решения о возмещении работником ущерба работодатель обязан: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 xml:space="preserve">1) установить размер причиненного ущерба;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 xml:space="preserve">2) установить причину возникновения ущерба;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 xml:space="preserve">3) создать комиссию для проведения проверки размера причиненного ущерба и установления причин его возникновения;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 xml:space="preserve">4) истребовать от работника письменное объяснение;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>5) отстранить его от работы;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lastRenderedPageBreak/>
        <w:t xml:space="preserve">6) сообщить об этом первичной профсоюзной организации, если работник член профсоюза.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430B9">
        <w:rPr>
          <w:rFonts w:ascii="Times New Roman" w:hAnsi="Times New Roman" w:cs="Times New Roman"/>
          <w:sz w:val="28"/>
          <w:szCs w:val="28"/>
        </w:rPr>
        <w:t xml:space="preserve"> Письменный договор о полной материальной ответственности заключается с работником, на которого возлагается ответственность за: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 xml:space="preserve"> 1) порчу вверенных ему ценностей;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>2) недостачу вверенных ему ценностей;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 xml:space="preserve"> 3) порчу и недостачу вверенных ему ценностей.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430B9">
        <w:rPr>
          <w:rFonts w:ascii="Times New Roman" w:hAnsi="Times New Roman" w:cs="Times New Roman"/>
          <w:sz w:val="28"/>
          <w:szCs w:val="28"/>
        </w:rPr>
        <w:t xml:space="preserve"> Работодатель вправе заключить договор о полной материальной ответственности со следующими работниками: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 xml:space="preserve">1) уборщицей;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 xml:space="preserve">2) продавцом;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 xml:space="preserve">3) кассиром;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>4) бухгалтером;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 xml:space="preserve"> 5) заместителем директора организации;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 xml:space="preserve"> 6) охранником;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 xml:space="preserve">7) консультантом, работающим в магазине «Мужской костюм».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430B9">
        <w:rPr>
          <w:rFonts w:ascii="Times New Roman" w:hAnsi="Times New Roman" w:cs="Times New Roman"/>
          <w:sz w:val="28"/>
          <w:szCs w:val="28"/>
        </w:rPr>
        <w:t xml:space="preserve"> Должность работника включена в Перечень должностей и работ, замещаемых или выполняемых работниками, с которыми работодатель может заключать письменные договоры о полной индивидуальной материальной ответственности, утвержденные постановлением Минтруда РФ от 31.12.2002 г. В этом случае работодатель: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 xml:space="preserve">1) обязан заключить договор о полной материальной ответственности;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 xml:space="preserve">2) вправе заключить договор о полной материальной ответственности;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 xml:space="preserve">3) заключает договор о полной материальной ответственности по соглашению сторон.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430B9">
        <w:rPr>
          <w:rFonts w:ascii="Times New Roman" w:hAnsi="Times New Roman" w:cs="Times New Roman"/>
          <w:sz w:val="28"/>
          <w:szCs w:val="28"/>
        </w:rPr>
        <w:t xml:space="preserve"> Договор о коллективной (бригадной) материальной ответственности заключается между работодателем и: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 xml:space="preserve">1) коллективом бригады;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 xml:space="preserve">2) каждым членом бригады.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0430B9">
        <w:rPr>
          <w:rFonts w:ascii="Times New Roman" w:hAnsi="Times New Roman" w:cs="Times New Roman"/>
          <w:sz w:val="28"/>
          <w:szCs w:val="28"/>
        </w:rPr>
        <w:t>Размер ущерба, причиненного магазину «Продукты» порчей мясных полуфабрикатов, определяется по фактическим потерям исходя из рыночных цен, действующих в данной местности на день: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 xml:space="preserve"> 1) причинения ущерба;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 xml:space="preserve">2) обнаружения ущерба работодателем;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>3) взыскания ущерба.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30B9">
        <w:rPr>
          <w:rFonts w:ascii="Times New Roman" w:hAnsi="Times New Roman" w:cs="Times New Roman"/>
          <w:sz w:val="28"/>
          <w:szCs w:val="28"/>
        </w:rPr>
        <w:t xml:space="preserve"> Работодатель несет материальную ответственность за задержку выплату работнику заработной платы: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>1) при наличии вины;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 xml:space="preserve"> 2) независимо от наличия вины.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30B9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0430B9">
        <w:rPr>
          <w:rFonts w:ascii="Times New Roman" w:hAnsi="Times New Roman" w:cs="Times New Roman"/>
          <w:sz w:val="28"/>
          <w:szCs w:val="28"/>
        </w:rPr>
        <w:t>положениям ТК РФ размер денежной компенсации</w:t>
      </w:r>
      <w:proofErr w:type="gramEnd"/>
      <w:r w:rsidRPr="000430B9">
        <w:rPr>
          <w:rFonts w:ascii="Times New Roman" w:hAnsi="Times New Roman" w:cs="Times New Roman"/>
          <w:sz w:val="28"/>
          <w:szCs w:val="28"/>
        </w:rPr>
        <w:t xml:space="preserve"> за задержку выплаты работнику заработной платы может быть повышен: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 xml:space="preserve"> 1) трудовым договором;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 xml:space="preserve">2) коллективным договором;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>3) отраслевым (</w:t>
      </w:r>
      <w:proofErr w:type="gramStart"/>
      <w:r w:rsidRPr="000430B9">
        <w:rPr>
          <w:rFonts w:ascii="Times New Roman" w:hAnsi="Times New Roman" w:cs="Times New Roman"/>
          <w:sz w:val="28"/>
          <w:szCs w:val="28"/>
        </w:rPr>
        <w:t>межотраслевым )</w:t>
      </w:r>
      <w:proofErr w:type="gramEnd"/>
      <w:r w:rsidRPr="000430B9">
        <w:rPr>
          <w:rFonts w:ascii="Times New Roman" w:hAnsi="Times New Roman" w:cs="Times New Roman"/>
          <w:sz w:val="28"/>
          <w:szCs w:val="28"/>
        </w:rPr>
        <w:t xml:space="preserve"> соглашением; </w:t>
      </w:r>
    </w:p>
    <w:p w:rsidR="003C3FC4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>4) локальным нормативным актом;</w:t>
      </w:r>
    </w:p>
    <w:p w:rsidR="003C3FC4" w:rsidRPr="000430B9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430B9">
        <w:rPr>
          <w:rFonts w:ascii="Times New Roman" w:hAnsi="Times New Roman" w:cs="Times New Roman"/>
          <w:sz w:val="28"/>
          <w:szCs w:val="28"/>
        </w:rPr>
        <w:t xml:space="preserve"> 5) территориальным соглашением.</w:t>
      </w:r>
    </w:p>
    <w:p w:rsidR="003C3FC4" w:rsidRPr="000430B9" w:rsidRDefault="003C3FC4" w:rsidP="003C3F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965A1" w:rsidRDefault="003C3FC4"/>
    <w:sectPr w:rsidR="0039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57"/>
    <w:rsid w:val="003C3FC4"/>
    <w:rsid w:val="003E70C1"/>
    <w:rsid w:val="00513057"/>
    <w:rsid w:val="00C3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3F33A-2D70-4A4B-A716-D35CD3F0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2020-04-14T06:59:00Z</dcterms:created>
  <dcterms:modified xsi:type="dcterms:W3CDTF">2020-04-14T07:05:00Z</dcterms:modified>
</cp:coreProperties>
</file>