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Default="00171B41" w:rsidP="00171B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4CA">
        <w:rPr>
          <w:rFonts w:ascii="Times New Roman" w:hAnsi="Times New Roman" w:cs="Times New Roman"/>
          <w:b/>
          <w:sz w:val="28"/>
          <w:szCs w:val="28"/>
        </w:rPr>
        <w:t>Гражданск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6114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6114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1B41" w:rsidRDefault="00171B41" w:rsidP="00171B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41" w:rsidRPr="006114CA" w:rsidRDefault="00171B41" w:rsidP="00171B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171B41" w:rsidRDefault="00171B41" w:rsidP="00171B4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Заочное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производство. </w:t>
      </w:r>
      <w:r w:rsidRPr="006114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4C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4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4CA">
        <w:rPr>
          <w:rFonts w:ascii="Times New Roman" w:hAnsi="Times New Roman" w:cs="Times New Roman"/>
          <w:sz w:val="28"/>
          <w:szCs w:val="28"/>
        </w:rPr>
        <w:t>К РФ)</w:t>
      </w:r>
    </w:p>
    <w:p w:rsidR="00171B41" w:rsidRDefault="00171B41" w:rsidP="00171B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E3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>
        <w:rPr>
          <w:rFonts w:ascii="Times New Roman" w:hAnsi="Times New Roman" w:cs="Times New Roman"/>
          <w:b/>
          <w:sz w:val="28"/>
          <w:szCs w:val="28"/>
        </w:rPr>
        <w:t>составьте конспект лекции, в которой ответьте на следующие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1B41" w:rsidRDefault="00171B41" w:rsidP="00171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дать понятие и раскрыть значение заочного производства</w:t>
      </w:r>
      <w:r w:rsidR="00C46CE9">
        <w:rPr>
          <w:rFonts w:ascii="Times New Roman" w:hAnsi="Times New Roman" w:cs="Times New Roman"/>
          <w:b/>
          <w:sz w:val="28"/>
          <w:szCs w:val="28"/>
        </w:rPr>
        <w:t xml:space="preserve"> (ст. 233 ГПК РФ)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71B41" w:rsidRDefault="00171B41" w:rsidP="00171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73E">
        <w:rPr>
          <w:rFonts w:ascii="Times New Roman" w:hAnsi="Times New Roman" w:cs="Times New Roman"/>
          <w:b/>
          <w:sz w:val="28"/>
          <w:szCs w:val="28"/>
        </w:rPr>
        <w:t>кратко охарактеризовать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заочного производства,</w:t>
      </w:r>
      <w:r w:rsidR="00C46CE9">
        <w:rPr>
          <w:rFonts w:ascii="Times New Roman" w:hAnsi="Times New Roman" w:cs="Times New Roman"/>
          <w:b/>
          <w:sz w:val="28"/>
          <w:szCs w:val="28"/>
        </w:rPr>
        <w:t xml:space="preserve"> раскрыть его содержание (ст. 234-23</w:t>
      </w:r>
      <w:r w:rsidR="0031473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C46CE9">
        <w:rPr>
          <w:rFonts w:ascii="Times New Roman" w:hAnsi="Times New Roman" w:cs="Times New Roman"/>
          <w:b/>
          <w:sz w:val="28"/>
          <w:szCs w:val="28"/>
        </w:rPr>
        <w:t xml:space="preserve"> 198-199, Гл. 15 ГПК РФ)</w:t>
      </w:r>
    </w:p>
    <w:p w:rsidR="00171B41" w:rsidRDefault="00171B41" w:rsidP="00171B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назвать основания и порядок для обжалования заочного решения</w:t>
      </w:r>
      <w:r w:rsidR="0031473E">
        <w:rPr>
          <w:rFonts w:ascii="Times New Roman" w:hAnsi="Times New Roman" w:cs="Times New Roman"/>
          <w:b/>
          <w:sz w:val="28"/>
          <w:szCs w:val="28"/>
        </w:rPr>
        <w:t xml:space="preserve"> (ст. 237, Гл. 39 ГПК РФ)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1473E" w:rsidRDefault="00171B41" w:rsidP="003147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назвать основани</w:t>
      </w:r>
      <w:r w:rsidR="0031473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рассмотреть полномочия суда по отмене заочного решения</w:t>
      </w:r>
      <w:r w:rsidR="0031473E">
        <w:rPr>
          <w:rFonts w:ascii="Times New Roman" w:hAnsi="Times New Roman" w:cs="Times New Roman"/>
          <w:b/>
          <w:sz w:val="28"/>
          <w:szCs w:val="28"/>
        </w:rPr>
        <w:t xml:space="preserve"> (ст. 238-244 ГПК РФ)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473E" w:rsidRPr="0031473E" w:rsidRDefault="0031473E" w:rsidP="00314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*Для всестороннего изучения и лучшего понимания рассматриваемой темы, предусмотрено прочтение дополнительной литературы, в свободном доступе размещенной в сети Интернет. Для получения конкретных примеров и жизненных ситуаций, целесообразно обращение к обзорам судебной практики.</w:t>
      </w:r>
      <w:bookmarkStart w:id="0" w:name="_GoBack"/>
      <w:bookmarkEnd w:id="0"/>
    </w:p>
    <w:p w:rsidR="003965A1" w:rsidRDefault="0031473E"/>
    <w:sectPr w:rsidR="003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171B41"/>
    <w:rsid w:val="00200854"/>
    <w:rsid w:val="0031473E"/>
    <w:rsid w:val="003E70C1"/>
    <w:rsid w:val="00C31D0C"/>
    <w:rsid w:val="00C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2020-04-10T05:20:00Z</dcterms:created>
  <dcterms:modified xsi:type="dcterms:W3CDTF">2020-04-10T06:04:00Z</dcterms:modified>
</cp:coreProperties>
</file>