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по теме: вид</w:t>
      </w:r>
      <w:r>
        <w:rPr>
          <w:rFonts w:ascii="Times New Roman" w:hAnsi="Times New Roman" w:cs="Times New Roman"/>
          <w:sz w:val="28"/>
          <w:szCs w:val="28"/>
        </w:rPr>
        <w:t>ы гражданско-правовых договоров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96F" w:rsidRDefault="001F096F" w:rsidP="001F09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рабочей тетради решите правовые ситуации</w:t>
      </w:r>
      <w:r>
        <w:rPr>
          <w:rFonts w:ascii="Times New Roman" w:hAnsi="Times New Roman" w:cs="Times New Roman"/>
          <w:sz w:val="28"/>
          <w:szCs w:val="28"/>
        </w:rPr>
        <w:t>, обосновав свой ответ ссылкой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F096F">
        <w:rPr>
          <w:rFonts w:ascii="Times New Roman" w:hAnsi="Times New Roman" w:cs="Times New Roman"/>
          <w:sz w:val="28"/>
          <w:szCs w:val="28"/>
        </w:rPr>
        <w:t>положения</w:t>
      </w:r>
      <w:r w:rsidRPr="001F096F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1F096F">
        <w:rPr>
          <w:rFonts w:ascii="Times New Roman" w:hAnsi="Times New Roman" w:cs="Times New Roman"/>
          <w:b/>
          <w:sz w:val="28"/>
          <w:szCs w:val="28"/>
        </w:rPr>
        <w:t>:</w:t>
      </w:r>
    </w:p>
    <w:p w:rsidR="001F096F" w:rsidRPr="001F096F" w:rsidRDefault="001F096F" w:rsidP="001F09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096F">
        <w:rPr>
          <w:sz w:val="28"/>
          <w:szCs w:val="28"/>
        </w:rPr>
        <w:t>Соловьев во время встречи на озере со своим знакомым Никитиным сказал последнему, что 30 июля, после окончания отпуска, он собирается продать катер, и спросил, не знает ли тот сложившихся цен. В ответ Никитин рассказал о своем желании приобрести такой же катер по цене не выше 200 000 рублей. Данная сумма Соловьева в принципе устраивала, и знакомые условились в начале августа созвониться по поводу продажи катера. 2 августа Никитин сообщил Соловьеву по телефону о своей готовности приехать и заплатить за катер 200 000 рублей в соответствии с их договоренностью. Соловьев ответил, что передумал продавать катер. В период, когда происходил разговор, он нуждался в деньгах и лишь изучал возможность продажи катера. Теперь у него в этом необходимости нет и, кроме того, цены на катера на рынке существенно возросли.</w:t>
      </w:r>
    </w:p>
    <w:p w:rsid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1F096F">
        <w:rPr>
          <w:i/>
          <w:iCs/>
          <w:sz w:val="28"/>
          <w:szCs w:val="28"/>
        </w:rPr>
        <w:t>Посоветуйте, как Никитину поступить в данной ситуации.</w:t>
      </w:r>
    </w:p>
    <w:p w:rsidR="001F096F" w:rsidRPr="001F096F" w:rsidRDefault="001F096F" w:rsidP="001F09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096F">
        <w:rPr>
          <w:sz w:val="28"/>
          <w:szCs w:val="28"/>
        </w:rPr>
        <w:t xml:space="preserve">Савостенок и </w:t>
      </w:r>
      <w:proofErr w:type="spellStart"/>
      <w:r w:rsidRPr="001F096F">
        <w:rPr>
          <w:sz w:val="28"/>
          <w:szCs w:val="28"/>
        </w:rPr>
        <w:t>Гришан</w:t>
      </w:r>
      <w:proofErr w:type="spellEnd"/>
      <w:r w:rsidRPr="001F096F">
        <w:rPr>
          <w:sz w:val="28"/>
          <w:szCs w:val="28"/>
        </w:rPr>
        <w:t xml:space="preserve"> заключили договор, по которому обязались в течение года заключить договор купли-продажи принадлежащего Савостенку легкового автомобиля после приобретения им автомобиля новой модели. Через полгода после заключения договора Савостенок приобрел новый автомобиль, однако от продажи предыдущего автомобиля отказался. </w:t>
      </w:r>
      <w:proofErr w:type="spellStart"/>
      <w:r w:rsidRPr="001F096F">
        <w:rPr>
          <w:sz w:val="28"/>
          <w:szCs w:val="28"/>
        </w:rPr>
        <w:t>Гришан</w:t>
      </w:r>
      <w:proofErr w:type="spellEnd"/>
      <w:r w:rsidRPr="001F096F">
        <w:rPr>
          <w:sz w:val="28"/>
          <w:szCs w:val="28"/>
        </w:rPr>
        <w:t xml:space="preserve"> обратился в суд с требованием о понуждении Савостенка заключить договор купли-продажи легкового автомобиля. В свою очередь Савостенок просил признать договор между ним и </w:t>
      </w:r>
      <w:proofErr w:type="spellStart"/>
      <w:r w:rsidRPr="001F096F">
        <w:rPr>
          <w:sz w:val="28"/>
          <w:szCs w:val="28"/>
        </w:rPr>
        <w:t>Гришаном</w:t>
      </w:r>
      <w:proofErr w:type="spellEnd"/>
      <w:r w:rsidRPr="001F096F">
        <w:rPr>
          <w:sz w:val="28"/>
          <w:szCs w:val="28"/>
        </w:rPr>
        <w:t xml:space="preserve"> незаключенным, поскольку в </w:t>
      </w:r>
      <w:r w:rsidRPr="001F096F">
        <w:rPr>
          <w:sz w:val="28"/>
          <w:szCs w:val="28"/>
        </w:rPr>
        <w:lastRenderedPageBreak/>
        <w:t xml:space="preserve">договоре не была определена цена автомобиля, а за прошедшее время цены на автомобили </w:t>
      </w:r>
      <w:proofErr w:type="gramStart"/>
      <w:r w:rsidRPr="001F096F">
        <w:rPr>
          <w:sz w:val="28"/>
          <w:szCs w:val="28"/>
        </w:rPr>
        <w:t>снизились</w:t>
      </w:r>
      <w:proofErr w:type="gramEnd"/>
      <w:r w:rsidRPr="001F096F">
        <w:rPr>
          <w:sz w:val="28"/>
          <w:szCs w:val="28"/>
        </w:rPr>
        <w:t xml:space="preserve"> и продажа автомобиля стала для него невыгодной. Гришин не соглашался с этим и предлагал определить стоимость автомобиля исходя из цен, сложившихся на автомобильном рынке.</w:t>
      </w:r>
    </w:p>
    <w:p w:rsid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1F096F">
        <w:rPr>
          <w:i/>
          <w:iCs/>
          <w:sz w:val="28"/>
          <w:szCs w:val="28"/>
        </w:rPr>
        <w:t>Какое решение должен вынести суд? Изменится ли решение суда, если стороны договора укажут, что условие о цене автомобиля будет определено в последующем договоре?</w:t>
      </w:r>
    </w:p>
    <w:p w:rsidR="001F096F" w:rsidRPr="001F096F" w:rsidRDefault="001F096F" w:rsidP="001F09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096F">
        <w:rPr>
          <w:sz w:val="28"/>
          <w:szCs w:val="28"/>
        </w:rPr>
        <w:t>При заключении договора поставки с открытым акционерным обществом «Электроники» торговый дом «Светоч» предложил включить в деле договор пункт о том, что в случае поставки товаров ненадлежащего качества поставщик уплачивает покупателю штраф в размере 25 % стоимости таких товаров. Поставщик посчитал включение указанного условия в договор нецелесообразным, так как данный штраф установлен в п. 93 Положения о поставках товаров в Республике Беларусь. Однако торговый дом продолжал настаивать на своем предложении, считая, что наличие в самом договоре условия о штрафе за поставку товаров ненадлежащего качества будет способствовать лучшему исполнению обязательств поставщиком.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096F">
        <w:rPr>
          <w:i/>
          <w:iCs/>
          <w:sz w:val="28"/>
          <w:szCs w:val="28"/>
        </w:rPr>
        <w:t>Какие условия договора, являются существенными? Необходимо ли достижение между сторонами соглашения по условию о штрафе?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F096F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4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096F">
        <w:rPr>
          <w:sz w:val="28"/>
          <w:szCs w:val="28"/>
        </w:rPr>
        <w:t>Акционерное общество «</w:t>
      </w:r>
      <w:proofErr w:type="spellStart"/>
      <w:r w:rsidRPr="001F096F">
        <w:rPr>
          <w:sz w:val="28"/>
          <w:szCs w:val="28"/>
        </w:rPr>
        <w:t>Белмедпрепараты</w:t>
      </w:r>
      <w:proofErr w:type="spellEnd"/>
      <w:r w:rsidRPr="001F096F">
        <w:rPr>
          <w:sz w:val="28"/>
          <w:szCs w:val="28"/>
        </w:rPr>
        <w:t>» просило взыскать с фирмы «Фауна» 12 361 919 рублей задолженности за поставленные медикаменты и 5 393 626 рублей штрафа за просрочку оплаты полученною товара. Поставка медикаментов была произведена ответчику на основе трех договоров поставки, заключенных в форме спецификаций. Не отрицая факт поставки медикаментов, представитель фирмы «Фауна» обратил внимание суда, что в спецификациях не были предусмотрены все существенные условия договора.</w:t>
      </w:r>
    </w:p>
    <w:p w:rsidR="001F096F" w:rsidRPr="001F096F" w:rsidRDefault="001F096F" w:rsidP="001F096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096F">
        <w:rPr>
          <w:i/>
          <w:iCs/>
          <w:sz w:val="28"/>
          <w:szCs w:val="28"/>
        </w:rPr>
        <w:t>Назовите способы заключения, договора. Как решить дело?</w:t>
      </w:r>
    </w:p>
    <w:p w:rsidR="003965A1" w:rsidRPr="001F096F" w:rsidRDefault="001F096F"/>
    <w:sectPr w:rsidR="003965A1" w:rsidRPr="001F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3E70C1"/>
    <w:rsid w:val="00B52DCD"/>
    <w:rsid w:val="00C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2020-04-09T05:48:00Z</dcterms:created>
  <dcterms:modified xsi:type="dcterms:W3CDTF">2020-04-09T05:57:00Z</dcterms:modified>
</cp:coreProperties>
</file>