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98" w:rsidRPr="00120E98" w:rsidRDefault="00120E98">
      <w:pPr>
        <w:rPr>
          <w:rFonts w:ascii="Times New Roman" w:hAnsi="Times New Roman" w:cs="Times New Roman"/>
          <w:sz w:val="28"/>
          <w:szCs w:val="28"/>
        </w:rPr>
      </w:pPr>
      <w:r w:rsidRPr="00120E98">
        <w:rPr>
          <w:rFonts w:ascii="Times New Roman" w:hAnsi="Times New Roman" w:cs="Times New Roman"/>
          <w:sz w:val="28"/>
          <w:szCs w:val="28"/>
        </w:rPr>
        <w:t>6.06.20. Учебная практика ПМ 03</w:t>
      </w:r>
    </w:p>
    <w:p w:rsidR="002B625F" w:rsidRDefault="00120E98">
      <w:pPr>
        <w:rPr>
          <w:rFonts w:ascii="Times New Roman" w:hAnsi="Times New Roman" w:cs="Times New Roman"/>
          <w:sz w:val="28"/>
          <w:szCs w:val="28"/>
        </w:rPr>
      </w:pPr>
      <w:r w:rsidRPr="00120E98">
        <w:rPr>
          <w:rFonts w:ascii="Times New Roman" w:hAnsi="Times New Roman" w:cs="Times New Roman"/>
          <w:sz w:val="28"/>
          <w:szCs w:val="28"/>
        </w:rPr>
        <w:t>Тема: Технология приготовления  специальных гарниров к сложным супам.</w:t>
      </w:r>
    </w:p>
    <w:p w:rsidR="00120E98" w:rsidRDefault="00120E98" w:rsidP="00120E98">
      <w:pPr>
        <w:rPr>
          <w:rFonts w:ascii="Times New Roman" w:hAnsi="Times New Roman" w:cs="Times New Roman"/>
          <w:sz w:val="28"/>
          <w:szCs w:val="28"/>
          <w:u w:val="single"/>
        </w:rPr>
      </w:pPr>
      <w:r w:rsidRPr="00310026">
        <w:rPr>
          <w:rFonts w:ascii="Times New Roman" w:hAnsi="Times New Roman" w:cs="Times New Roman"/>
          <w:sz w:val="28"/>
          <w:szCs w:val="28"/>
          <w:u w:val="single"/>
        </w:rPr>
        <w:t>Задание.</w:t>
      </w:r>
    </w:p>
    <w:p w:rsidR="00120E98" w:rsidRDefault="00120E98" w:rsidP="00120E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рабочее место для приготовления  гарниров к сложным супам.</w:t>
      </w:r>
    </w:p>
    <w:p w:rsidR="00120E98" w:rsidRPr="001062ED" w:rsidRDefault="00120E98" w:rsidP="00120E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и определить качество сырья для приготовления гарниров к прозрачным супам: профитролей и клецок мучных.</w:t>
      </w:r>
    </w:p>
    <w:p w:rsidR="00120E98" w:rsidRDefault="00120E98" w:rsidP="00120E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технологическую карту на профитроли и клецки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муные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0E98" w:rsidRDefault="00120E98" w:rsidP="00120E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профитроли.</w:t>
      </w:r>
    </w:p>
    <w:p w:rsidR="00120E98" w:rsidRPr="00120E98" w:rsidRDefault="00120E98" w:rsidP="00120E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клецки мучные.</w:t>
      </w:r>
    </w:p>
    <w:p w:rsidR="00120E98" w:rsidRDefault="00120E98" w:rsidP="00120E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оценку качества готовых гарниров.</w:t>
      </w:r>
    </w:p>
    <w:p w:rsidR="00120E98" w:rsidRDefault="00120E98" w:rsidP="00120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0E98" w:rsidRPr="001062ED" w:rsidRDefault="00120E98" w:rsidP="00120E98">
      <w:pPr>
        <w:rPr>
          <w:rFonts w:ascii="Times New Roman" w:hAnsi="Times New Roman" w:cs="Times New Roman"/>
        </w:rPr>
      </w:pPr>
    </w:p>
    <w:p w:rsidR="00120E98" w:rsidRPr="00120E98" w:rsidRDefault="00120E98">
      <w:pPr>
        <w:rPr>
          <w:rFonts w:ascii="Times New Roman" w:hAnsi="Times New Roman" w:cs="Times New Roman"/>
        </w:rPr>
      </w:pPr>
    </w:p>
    <w:sectPr w:rsidR="00120E98" w:rsidRPr="00120E98" w:rsidSect="002B6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1EB8"/>
    <w:multiLevelType w:val="hybridMultilevel"/>
    <w:tmpl w:val="CF8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E98"/>
    <w:rsid w:val="00120E98"/>
    <w:rsid w:val="002B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2020-06-05T11:29:00Z</dcterms:created>
  <dcterms:modified xsi:type="dcterms:W3CDTF">2020-06-05T11:35:00Z</dcterms:modified>
</cp:coreProperties>
</file>