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7C" w:rsidRPr="00781B7C" w:rsidRDefault="00781B7C" w:rsidP="00781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C27FE1" w:rsidRPr="00C27FE1">
        <w:rPr>
          <w:rFonts w:ascii="Times New Roman" w:hAnsi="Times New Roman" w:cs="Times New Roman"/>
        </w:rPr>
        <w:t>.03.20 г. Выполнить лабораторную работу, составить отчет в тетради, приготовить и оформить блюдо, предоставить отчет в электронном виде.</w:t>
      </w:r>
      <w:bookmarkStart w:id="0" w:name="_GoBack"/>
      <w:bookmarkEnd w:id="0"/>
    </w:p>
    <w:p w:rsidR="00781B7C" w:rsidRPr="005A36AE" w:rsidRDefault="00781B7C" w:rsidP="00781B7C">
      <w:pPr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5A36AE">
        <w:rPr>
          <w:rFonts w:ascii="Times New Roman" w:hAnsi="Times New Roman"/>
          <w:b/>
          <w:sz w:val="26"/>
          <w:szCs w:val="26"/>
        </w:rPr>
        <w:t xml:space="preserve">Тема: </w:t>
      </w:r>
      <w:r w:rsidRPr="005A36AE">
        <w:rPr>
          <w:rFonts w:ascii="Times New Roman" w:hAnsi="Times New Roman" w:cs="Times New Roman"/>
          <w:b/>
          <w:sz w:val="24"/>
          <w:szCs w:val="24"/>
        </w:rPr>
        <w:t>Органолептическая оценк</w:t>
      </w:r>
      <w:r>
        <w:rPr>
          <w:rFonts w:ascii="Times New Roman" w:hAnsi="Times New Roman" w:cs="Times New Roman"/>
          <w:b/>
          <w:sz w:val="24"/>
          <w:szCs w:val="24"/>
        </w:rPr>
        <w:t>а качества готовых блюд из птицы.</w:t>
      </w:r>
    </w:p>
    <w:p w:rsidR="00781B7C" w:rsidRDefault="00781B7C" w:rsidP="00781B7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Цель работы: </w:t>
      </w:r>
      <w:r>
        <w:rPr>
          <w:rFonts w:ascii="Times New Roman" w:hAnsi="Times New Roman"/>
          <w:sz w:val="26"/>
          <w:szCs w:val="26"/>
        </w:rPr>
        <w:t>изучить методику проведения органолептической оценки качества готовых блюд из птицы.</w:t>
      </w:r>
    </w:p>
    <w:p w:rsidR="00781B7C" w:rsidRDefault="00781B7C" w:rsidP="00781B7C">
      <w:pPr>
        <w:tabs>
          <w:tab w:val="left" w:pos="7305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71E9C">
        <w:rPr>
          <w:rFonts w:ascii="Times New Roman" w:hAnsi="Times New Roman"/>
          <w:b/>
          <w:sz w:val="26"/>
          <w:szCs w:val="26"/>
        </w:rPr>
        <w:t>Материально-техническое оснащение: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969E7">
        <w:rPr>
          <w:rFonts w:ascii="Times New Roman" w:hAnsi="Times New Roman"/>
          <w:sz w:val="26"/>
          <w:szCs w:val="26"/>
        </w:rPr>
        <w:t>тетрадь, ручк</w:t>
      </w:r>
      <w:r>
        <w:rPr>
          <w:rFonts w:ascii="Times New Roman" w:hAnsi="Times New Roman"/>
          <w:sz w:val="26"/>
          <w:szCs w:val="26"/>
        </w:rPr>
        <w:t xml:space="preserve">а, калькулятор, столовые приборы. </w:t>
      </w:r>
      <w:r>
        <w:rPr>
          <w:rFonts w:ascii="Times New Roman" w:hAnsi="Times New Roman"/>
          <w:b/>
          <w:sz w:val="26"/>
          <w:szCs w:val="26"/>
        </w:rPr>
        <w:tab/>
      </w:r>
    </w:p>
    <w:p w:rsidR="00781B7C" w:rsidRPr="00F71E9C" w:rsidRDefault="00781B7C" w:rsidP="00781B7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81B7C" w:rsidRDefault="00781B7C" w:rsidP="00781B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42960">
        <w:rPr>
          <w:rFonts w:ascii="Times New Roman" w:hAnsi="Times New Roman"/>
          <w:b/>
          <w:sz w:val="24"/>
          <w:szCs w:val="24"/>
        </w:rPr>
        <w:t>Методические указания к работе</w:t>
      </w:r>
      <w:r w:rsidRPr="00BD3A59">
        <w:rPr>
          <w:rFonts w:ascii="Times New Roman" w:hAnsi="Times New Roman"/>
          <w:sz w:val="24"/>
          <w:szCs w:val="24"/>
        </w:rPr>
        <w:t>:</w:t>
      </w:r>
    </w:p>
    <w:p w:rsidR="00781B7C" w:rsidRPr="003674A9" w:rsidRDefault="00781B7C" w:rsidP="00781B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</w:t>
      </w:r>
      <w:r w:rsidRPr="00367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Изучить теоретические сведения</w:t>
      </w:r>
    </w:p>
    <w:p w:rsidR="00781B7C" w:rsidRPr="00921024" w:rsidRDefault="00781B7C" w:rsidP="00781B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</w:t>
      </w:r>
      <w:r w:rsidRPr="00921024">
        <w:rPr>
          <w:rFonts w:ascii="Times New Roman" w:hAnsi="Times New Roman"/>
          <w:sz w:val="24"/>
          <w:szCs w:val="24"/>
        </w:rPr>
        <w:t xml:space="preserve"> </w:t>
      </w:r>
      <w:r w:rsidRPr="003674A9">
        <w:rPr>
          <w:rFonts w:ascii="Times New Roman" w:hAnsi="Times New Roman"/>
          <w:sz w:val="24"/>
          <w:szCs w:val="24"/>
        </w:rPr>
        <w:t>Провести оценку</w:t>
      </w:r>
      <w:r>
        <w:rPr>
          <w:rFonts w:ascii="Times New Roman" w:hAnsi="Times New Roman"/>
          <w:sz w:val="24"/>
          <w:szCs w:val="24"/>
        </w:rPr>
        <w:t xml:space="preserve"> качества готовых блюд из птицы: «Котлета по-киевски» и «Птица </w:t>
      </w:r>
      <w:proofErr w:type="spellStart"/>
      <w:r>
        <w:rPr>
          <w:rFonts w:ascii="Times New Roman" w:hAnsi="Times New Roman"/>
          <w:sz w:val="24"/>
          <w:szCs w:val="24"/>
        </w:rPr>
        <w:t>по-столичному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81B7C" w:rsidRDefault="00781B7C" w:rsidP="00781B7C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Подготовьте отчёт </w:t>
      </w:r>
    </w:p>
    <w:p w:rsidR="00781B7C" w:rsidRPr="00601670" w:rsidRDefault="00781B7C" w:rsidP="00781B7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4.Сделайте  вывод</w:t>
      </w:r>
    </w:p>
    <w:p w:rsidR="00781B7C" w:rsidRPr="00601670" w:rsidRDefault="00781B7C" w:rsidP="00781B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1B7C" w:rsidRDefault="00781B7C" w:rsidP="00781B7C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601670">
        <w:rPr>
          <w:rFonts w:ascii="Times New Roman" w:hAnsi="Times New Roman"/>
          <w:b/>
          <w:sz w:val="24"/>
          <w:szCs w:val="24"/>
        </w:rPr>
        <w:t>Теоретические сведения</w:t>
      </w:r>
    </w:p>
    <w:p w:rsidR="00781B7C" w:rsidRPr="00601670" w:rsidRDefault="00781B7C" w:rsidP="00781B7C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Pr="00C969E7" w:rsidRDefault="00781B7C" w:rsidP="00781B7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C969E7">
        <w:rPr>
          <w:color w:val="000000"/>
        </w:rPr>
        <w:t>У блюд из птицы вначале оценивают внешний вид в целом: форму нарезки, состояние поверхности, панировки. Затем проверяют кулинарную готовность изделия по к</w:t>
      </w:r>
      <w:r>
        <w:rPr>
          <w:color w:val="000000"/>
        </w:rPr>
        <w:t>онсистенции и цвету на разрезе</w:t>
      </w:r>
      <w:r w:rsidRPr="00C969E7">
        <w:rPr>
          <w:color w:val="000000"/>
        </w:rPr>
        <w:t>. После этого оценивают запах и вкус блюда, в том числе соответствие кулинарного использования полуфабриката виду изделия, технологическую целесообразность подбора соуса и гарнира.</w:t>
      </w:r>
    </w:p>
    <w:p w:rsidR="00781B7C" w:rsidRPr="00C969E7" w:rsidRDefault="00781B7C" w:rsidP="00781B7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C969E7">
        <w:rPr>
          <w:color w:val="000000"/>
        </w:rPr>
        <w:t xml:space="preserve">Порционные куски отварной птицы должны состоять из двух частей (филе и </w:t>
      </w:r>
      <w:proofErr w:type="spellStart"/>
      <w:r w:rsidRPr="00C969E7">
        <w:rPr>
          <w:color w:val="000000"/>
        </w:rPr>
        <w:t>окорочка</w:t>
      </w:r>
      <w:proofErr w:type="spellEnd"/>
      <w:r w:rsidRPr="00C969E7">
        <w:rPr>
          <w:color w:val="000000"/>
        </w:rPr>
        <w:t>). Цвет - от сер</w:t>
      </w:r>
      <w:proofErr w:type="gramStart"/>
      <w:r w:rsidRPr="00C969E7">
        <w:rPr>
          <w:color w:val="000000"/>
        </w:rPr>
        <w:t>о-</w:t>
      </w:r>
      <w:proofErr w:type="gramEnd"/>
      <w:r w:rsidRPr="00C969E7">
        <w:rPr>
          <w:color w:val="000000"/>
        </w:rPr>
        <w:t xml:space="preserve"> белого до светло - кремового. Внешний вид - аккуратно нарубленные кусочки уложены рядом с гарниром и политы соусом. Консистенция - сочная, мягкая, нежная. Запах - птицы или дичи в вареном виде. Вкус - в меру соленый, без горечи, с ароматом, присущим данному виду птиц.</w:t>
      </w:r>
    </w:p>
    <w:p w:rsidR="00781B7C" w:rsidRPr="00C969E7" w:rsidRDefault="00781B7C" w:rsidP="00781B7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C969E7">
        <w:rPr>
          <w:color w:val="000000"/>
        </w:rPr>
        <w:t xml:space="preserve">Жареная птица должна иметь румяную корочку. Цвет филе кур и индеек - белый, </w:t>
      </w:r>
      <w:proofErr w:type="spellStart"/>
      <w:r w:rsidRPr="00C969E7">
        <w:rPr>
          <w:color w:val="000000"/>
        </w:rPr>
        <w:t>окорочков</w:t>
      </w:r>
      <w:proofErr w:type="spellEnd"/>
      <w:r w:rsidRPr="00C969E7">
        <w:rPr>
          <w:color w:val="000000"/>
        </w:rPr>
        <w:t xml:space="preserve"> - серый или светло - коричневый, гуся и утки - светло- или темно- коричневый. Консистенция - мягкая и сочная. Кожа - чистая, без остатков пера и кровоподтеков.</w:t>
      </w:r>
    </w:p>
    <w:p w:rsidR="00781B7C" w:rsidRPr="00C969E7" w:rsidRDefault="00781B7C" w:rsidP="00781B7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C969E7">
        <w:rPr>
          <w:color w:val="000000"/>
        </w:rPr>
        <w:t xml:space="preserve">Котлеты из филе </w:t>
      </w:r>
      <w:proofErr w:type="gramStart"/>
      <w:r w:rsidRPr="00C969E7">
        <w:rPr>
          <w:color w:val="000000"/>
        </w:rPr>
        <w:t>кур</w:t>
      </w:r>
      <w:proofErr w:type="gramEnd"/>
      <w:r w:rsidRPr="00C969E7">
        <w:rPr>
          <w:color w:val="000000"/>
        </w:rPr>
        <w:t xml:space="preserve"> панированные должны быть золотистого цвета. Консистенция - мягкая, сочная, с хрустящей корочкой. Панировка не должна отставать.</w:t>
      </w:r>
    </w:p>
    <w:p w:rsidR="00781B7C" w:rsidRPr="00C969E7" w:rsidRDefault="00781B7C" w:rsidP="00781B7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C969E7">
        <w:rPr>
          <w:color w:val="000000"/>
        </w:rPr>
        <w:t xml:space="preserve">На поверхности котлет рубленых из кур - светло - золотистая корочка. Цвет на разрезе - от светло - </w:t>
      </w:r>
      <w:proofErr w:type="gramStart"/>
      <w:r w:rsidRPr="00C969E7">
        <w:rPr>
          <w:color w:val="000000"/>
        </w:rPr>
        <w:t>серого</w:t>
      </w:r>
      <w:proofErr w:type="gramEnd"/>
      <w:r w:rsidRPr="00C969E7">
        <w:rPr>
          <w:color w:val="000000"/>
        </w:rPr>
        <w:t xml:space="preserve"> до кремово - серого. Консистенция - пышная, сочная, рыхлая. Не допускаются покраснение мяса и привкус хлеба.</w:t>
      </w:r>
    </w:p>
    <w:p w:rsidR="00781B7C" w:rsidRDefault="00781B7C" w:rsidP="00781B7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C969E7">
        <w:rPr>
          <w:color w:val="000000"/>
        </w:rPr>
        <w:t xml:space="preserve">Вареные и жареные целые тушки хранят </w:t>
      </w:r>
      <w:proofErr w:type="gramStart"/>
      <w:r w:rsidRPr="00C969E7">
        <w:rPr>
          <w:color w:val="000000"/>
        </w:rPr>
        <w:t>горячими</w:t>
      </w:r>
      <w:proofErr w:type="gramEnd"/>
      <w:r w:rsidRPr="00C969E7">
        <w:rPr>
          <w:color w:val="000000"/>
        </w:rPr>
        <w:t xml:space="preserve"> не более часа. Для более длительного хранения их охлаждают, а перед использованием нарубают и прогревают. Блюда из филе птицы и тушки крупной дичи приготовляют по заказу, так как при хранении </w:t>
      </w:r>
      <w:r w:rsidRPr="00C969E7">
        <w:rPr>
          <w:color w:val="000000"/>
        </w:rPr>
        <w:lastRenderedPageBreak/>
        <w:t>ухудшается их качество. Блюдо из котлетной массы можно хранить в горячем виде не более 30 минут, тушеные блюда - не более двух часов.</w:t>
      </w:r>
    </w:p>
    <w:p w:rsidR="00781B7C" w:rsidRPr="00C969E7" w:rsidRDefault="00781B7C" w:rsidP="00781B7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</w:p>
    <w:p w:rsidR="00781B7C" w:rsidRDefault="00781B7C" w:rsidP="00781B7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b/>
          <w:bCs/>
          <w:color w:val="000000"/>
          <w:sz w:val="25"/>
          <w:szCs w:val="25"/>
        </w:rPr>
        <w:t xml:space="preserve">3. Технологическая документация на продукцию </w:t>
      </w:r>
      <w:proofErr w:type="gramStart"/>
      <w:r>
        <w:rPr>
          <w:rFonts w:ascii="Roboto-Regular" w:hAnsi="Roboto-Regular"/>
          <w:b/>
          <w:bCs/>
          <w:color w:val="000000"/>
          <w:sz w:val="25"/>
          <w:szCs w:val="25"/>
        </w:rPr>
        <w:t>общественного</w:t>
      </w:r>
      <w:proofErr w:type="gramEnd"/>
      <w:r>
        <w:rPr>
          <w:rFonts w:ascii="Roboto-Regular" w:hAnsi="Roboto-Regular"/>
          <w:b/>
          <w:bCs/>
          <w:color w:val="000000"/>
          <w:sz w:val="25"/>
          <w:szCs w:val="25"/>
        </w:rPr>
        <w:t> </w:t>
      </w:r>
    </w:p>
    <w:p w:rsidR="00781B7C" w:rsidRDefault="00781B7C" w:rsidP="00781B7C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C01D23">
        <w:rPr>
          <w:rFonts w:ascii="Times New Roman" w:hAnsi="Times New Roman"/>
          <w:b/>
          <w:sz w:val="26"/>
          <w:szCs w:val="26"/>
        </w:rPr>
        <w:t>Ход работы:</w:t>
      </w:r>
    </w:p>
    <w:p w:rsidR="00781B7C" w:rsidRPr="00C01D23" w:rsidRDefault="00781B7C" w:rsidP="00781B7C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781B7C" w:rsidRDefault="00781B7C" w:rsidP="00781B7C">
      <w:pPr>
        <w:spacing w:after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1. Оценка </w:t>
      </w:r>
      <w:r>
        <w:rPr>
          <w:rFonts w:ascii="Times New Roman" w:hAnsi="Times New Roman"/>
          <w:b/>
          <w:sz w:val="26"/>
          <w:szCs w:val="26"/>
        </w:rPr>
        <w:t xml:space="preserve">показателей качества. </w:t>
      </w:r>
    </w:p>
    <w:p w:rsidR="00781B7C" w:rsidRDefault="00781B7C" w:rsidP="00781B7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Последовательность оценки: </w:t>
      </w:r>
    </w:p>
    <w:p w:rsidR="00781B7C" w:rsidRDefault="00781B7C" w:rsidP="00781B7C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внешний вид, </w:t>
      </w:r>
    </w:p>
    <w:p w:rsidR="00781B7C" w:rsidRDefault="00781B7C" w:rsidP="00781B7C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вкус, </w:t>
      </w:r>
    </w:p>
    <w:p w:rsidR="00781B7C" w:rsidRDefault="00781B7C" w:rsidP="00781B7C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запах, </w:t>
      </w:r>
    </w:p>
    <w:p w:rsidR="00781B7C" w:rsidRDefault="00781B7C" w:rsidP="00781B7C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консистенция. </w:t>
      </w:r>
    </w:p>
    <w:p w:rsidR="00781B7C" w:rsidRDefault="00781B7C" w:rsidP="00781B7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свойства, оцениваемые в полости рта: вкус, сочность, </w:t>
      </w:r>
      <w:proofErr w:type="spellStart"/>
      <w:r>
        <w:rPr>
          <w:rFonts w:ascii="Times New Roman" w:hAnsi="Times New Roman"/>
          <w:sz w:val="26"/>
          <w:szCs w:val="26"/>
        </w:rPr>
        <w:t>крошливость</w:t>
      </w:r>
      <w:proofErr w:type="spellEnd"/>
      <w:r>
        <w:rPr>
          <w:rFonts w:ascii="Times New Roman" w:hAnsi="Times New Roman"/>
          <w:sz w:val="26"/>
          <w:szCs w:val="26"/>
        </w:rPr>
        <w:t xml:space="preserve">, однородность. Органолептический анализ качества пищи проводится с использованием бальных оценок и шкал. Шкала включает органолептические показатели качества, положительную характеристику блюд и возможные его дефекты. В основу шкалы положена пятибалльная система; каждый показатель имеет пять степеней качества, соответствующих оценкам «отлично» (5); «хорошо» (4); «удовлетворительно» (3); «плохо» (2) и «очень плохо»; «неудовлетворительно» (1). </w:t>
      </w:r>
    </w:p>
    <w:p w:rsidR="00781B7C" w:rsidRDefault="00781B7C" w:rsidP="00781B7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Блюда (изделия) охарактеризованы в шкалах индивидуально – в каждой шкале дана характеристика по единичным показателям на 5 баллов и описаны дефекты, снижающие оценку до 4 -1 баллов. Согласно шкале 5 баллам отвечает блюдо, приготовленное полностью в соответствии с требованиями рецептуры и технологии производства, и по органолептическим показателям соответствующее продукции высокого качества. Оценка в 4 балла допускает незначительные дефекты: внешнего вида (изменения формы нарезки), вкуса (слегка недосолено) и т. д. Оценка в 3 балла указывает на более значительные нарушения технологии приготовления блюда, но допускающие его реализацию без доработки. На доработку направляют продукцию с легко устранимыми  дефектами (незначительный недовес порции, недосол, частичное и слабое подгорание, нарушение в оформлении, неглубокие трещины и т. п.)</w:t>
      </w:r>
      <w:proofErr w:type="gramStart"/>
      <w:r>
        <w:rPr>
          <w:rFonts w:ascii="Times New Roman" w:hAnsi="Times New Roman"/>
          <w:sz w:val="26"/>
          <w:szCs w:val="26"/>
        </w:rPr>
        <w:t>.О</w:t>
      </w:r>
      <w:proofErr w:type="gramEnd"/>
      <w:r>
        <w:rPr>
          <w:rFonts w:ascii="Times New Roman" w:hAnsi="Times New Roman"/>
          <w:sz w:val="26"/>
          <w:szCs w:val="26"/>
        </w:rPr>
        <w:t xml:space="preserve">ценка в 2 балла указывает на значительные дефекты блюда, о не исключает возможность его переработки. Оценка в 1 балл указывает на дефекты блюда, не допускающего реализацию: посторонние, несвойственные изделию запах и вкус, несоответствующая консистенция, сильный пересол, значительное нарушение формы, явные признаки порчи, </w:t>
      </w:r>
      <w:proofErr w:type="spellStart"/>
      <w:r>
        <w:rPr>
          <w:rFonts w:ascii="Times New Roman" w:hAnsi="Times New Roman"/>
          <w:sz w:val="26"/>
          <w:szCs w:val="26"/>
        </w:rPr>
        <w:t>неполновесность</w:t>
      </w:r>
      <w:proofErr w:type="spellEnd"/>
      <w:r>
        <w:rPr>
          <w:rFonts w:ascii="Times New Roman" w:hAnsi="Times New Roman"/>
          <w:sz w:val="26"/>
          <w:szCs w:val="26"/>
        </w:rPr>
        <w:t xml:space="preserve"> штучных изделий и т. д.  Характеристика изделий  включает 5, 4, и 3 балла, составляющие «стандартный диапазон», и 2, 1 - «нестандартный диапазон». </w:t>
      </w:r>
      <w:proofErr w:type="gramStart"/>
      <w:r>
        <w:rPr>
          <w:rFonts w:ascii="Times New Roman" w:hAnsi="Times New Roman"/>
          <w:sz w:val="26"/>
          <w:szCs w:val="26"/>
        </w:rPr>
        <w:t xml:space="preserve">Внутри «стандартного диапазона» в 4 балла оценивают изделие на «хорошо» с характеристикой единичного показателя, строго соответствующей стандарту, в 5 баллов – с «отличной», характеристикой, превышающей требования стандарта, а в 3 балла –  с «удовлетворительной» характеристикой, несколько ниже </w:t>
      </w:r>
      <w:r>
        <w:rPr>
          <w:rFonts w:ascii="Times New Roman" w:hAnsi="Times New Roman"/>
          <w:sz w:val="26"/>
          <w:szCs w:val="26"/>
        </w:rPr>
        <w:lastRenderedPageBreak/>
        <w:t>требований стандарта, однако не дающей основания отнесения изделия к нестандартному, внутри «нестандартного диапазона» выбор той или иной оценки для показателя, т.е. 1 или 2</w:t>
      </w:r>
      <w:proofErr w:type="gramEnd"/>
      <w:r>
        <w:rPr>
          <w:rFonts w:ascii="Times New Roman" w:hAnsi="Times New Roman"/>
          <w:sz w:val="26"/>
          <w:szCs w:val="26"/>
        </w:rPr>
        <w:t xml:space="preserve"> баллов зависит от характера дефектов.</w:t>
      </w:r>
    </w:p>
    <w:p w:rsidR="00781B7C" w:rsidRDefault="00781B7C" w:rsidP="00781B7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расположения показателей в шкалах на кулинарные и кондитерские изделия, блюда отвечает естественной последовательности органолептического восприятия.</w:t>
      </w:r>
    </w:p>
    <w:p w:rsidR="00781B7C" w:rsidRDefault="00781B7C" w:rsidP="00781B7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B7C" w:rsidRDefault="00781B7C" w:rsidP="00781B7C">
      <w:pPr>
        <w:spacing w:after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Оформление результатов и подведение итогов органолептического контроля.</w:t>
      </w:r>
    </w:p>
    <w:p w:rsidR="00781B7C" w:rsidRDefault="00781B7C" w:rsidP="00781B7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органолептического анализа блюд (изделий) регистрируют в журнале по схеме, указанной в таблице 2. Журналы, пронумерованные, прошнурованные  и скрепленные печатью должны находиться в лаборатории.</w:t>
      </w:r>
    </w:p>
    <w:p w:rsidR="00781B7C" w:rsidRDefault="00781B7C" w:rsidP="00781B7C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81B7C" w:rsidRDefault="00781B7C" w:rsidP="00781B7C">
      <w:pPr>
        <w:spacing w:after="0"/>
        <w:ind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28.1 -  Результаты органолептического анализа блюд (изделий)</w:t>
      </w:r>
    </w:p>
    <w:tbl>
      <w:tblPr>
        <w:tblW w:w="8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566"/>
        <w:gridCol w:w="567"/>
        <w:gridCol w:w="566"/>
        <w:gridCol w:w="567"/>
        <w:gridCol w:w="567"/>
        <w:gridCol w:w="1429"/>
        <w:gridCol w:w="1429"/>
        <w:gridCol w:w="720"/>
      </w:tblGrid>
      <w:tr w:rsidR="00781B7C" w:rsidTr="00A543A2">
        <w:trPr>
          <w:cantSplit/>
          <w:trHeight w:val="19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1B7C" w:rsidRDefault="00781B7C" w:rsidP="00A54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блюда (изделия)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 по показателям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1B7C" w:rsidRDefault="00781B7C" w:rsidP="00A54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оценка блюда (изделия)</w:t>
            </w:r>
          </w:p>
        </w:tc>
      </w:tr>
      <w:tr w:rsidR="00781B7C" w:rsidTr="00A543A2">
        <w:trPr>
          <w:cantSplit/>
          <w:trHeight w:val="159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7C" w:rsidRDefault="00781B7C" w:rsidP="00A543A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1B7C" w:rsidRDefault="00781B7C" w:rsidP="00A543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1B7C" w:rsidRDefault="00781B7C" w:rsidP="00A543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1B7C" w:rsidRDefault="00781B7C" w:rsidP="00A543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1B7C" w:rsidRDefault="00781B7C" w:rsidP="00A543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1B7C" w:rsidRDefault="00781B7C" w:rsidP="00A543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показате-лям</w:t>
            </w:r>
            <w:proofErr w:type="spellEnd"/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снижения за дефекты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7C" w:rsidRDefault="00781B7C" w:rsidP="00A543A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B7C" w:rsidTr="00A543A2">
        <w:trPr>
          <w:trHeight w:val="5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C" w:rsidRDefault="00781B7C" w:rsidP="00A543A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C" w:rsidRDefault="00781B7C" w:rsidP="00A543A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C" w:rsidRDefault="00781B7C" w:rsidP="00A543A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C" w:rsidRDefault="00781B7C" w:rsidP="00A543A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C" w:rsidRDefault="00781B7C" w:rsidP="00A543A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C" w:rsidRDefault="00781B7C" w:rsidP="00A543A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C" w:rsidRDefault="00781B7C" w:rsidP="00A543A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C" w:rsidRDefault="00781B7C" w:rsidP="00A543A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C" w:rsidRDefault="00781B7C" w:rsidP="00A543A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B7C" w:rsidRDefault="00781B7C" w:rsidP="00781B7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1B7C" w:rsidRDefault="00781B7C" w:rsidP="00781B7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Число баллов следует записывать в журнал по каждому показателю, после чего суммировать баллы по отдельным показателям. Далее руководствуясь таблицей 2, по сумме баллов продукцию оценивают на «отлично», «хорошо» или  «удовлетворительно».</w:t>
      </w:r>
    </w:p>
    <w:p w:rsidR="00781B7C" w:rsidRDefault="00781B7C" w:rsidP="00781B7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81B7C" w:rsidRDefault="00781B7C" w:rsidP="00781B7C">
      <w:pPr>
        <w:spacing w:after="0"/>
        <w:ind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2 - Перевод суммы баллов в соответствующую оценку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3402"/>
        <w:gridCol w:w="2268"/>
      </w:tblGrid>
      <w:tr w:rsidR="00781B7C" w:rsidTr="00A543A2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Суммы баллов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оценка</w:t>
            </w:r>
          </w:p>
        </w:tc>
      </w:tr>
      <w:tr w:rsidR="00781B7C" w:rsidTr="00A543A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пяти показателях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шести показателях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7C" w:rsidRDefault="00781B7C" w:rsidP="00A54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B7C" w:rsidTr="00A543A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81B7C" w:rsidTr="00A543A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22 до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27 до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81B7C" w:rsidTr="00A543A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18 до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22 до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C" w:rsidRDefault="00781B7C" w:rsidP="00A54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</w:tbl>
    <w:p w:rsidR="00781B7C" w:rsidRDefault="00781B7C" w:rsidP="00781B7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B7C" w:rsidRDefault="00781B7C" w:rsidP="00781B7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продукция кулинарного или кондитерского производства хотя бы по одному из показателей оценена в 2 или 1 балл, то в целом ее следует в 0 баллов, т.е. на </w:t>
      </w:r>
      <w:r>
        <w:rPr>
          <w:rFonts w:ascii="Times New Roman" w:hAnsi="Times New Roman"/>
          <w:sz w:val="26"/>
          <w:szCs w:val="26"/>
        </w:rPr>
        <w:lastRenderedPageBreak/>
        <w:t>«неудовлетворительно».  Без подсчета баллов снять с реализации, составить акт и дать заключение о возможности переработки кулинарной продукции, доработки или переработки кондитерских изделий.</w:t>
      </w:r>
    </w:p>
    <w:p w:rsidR="00781B7C" w:rsidRPr="009D5D7C" w:rsidRDefault="00781B7C" w:rsidP="00781B7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два ведущих показателя  (вкус и запах) оценены  в 3 балла, то независимо от оценок по другим показателям  блюдо (изделие) следует оценить не выше чем на «удовлетворительно».  При оценке качества блюд необходимо учитывать следующее. За снижение температуры на каждые 10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00B0"/>
      </w:r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для горячих блюд или повышение ее на каждые 5 </w:t>
      </w:r>
      <w:r>
        <w:rPr>
          <w:rFonts w:ascii="Times New Roman" w:hAnsi="Times New Roman"/>
          <w:sz w:val="26"/>
          <w:szCs w:val="26"/>
        </w:rPr>
        <w:sym w:font="Symbol" w:char="00B0"/>
      </w:r>
      <w:r>
        <w:rPr>
          <w:rFonts w:ascii="Times New Roman" w:hAnsi="Times New Roman"/>
          <w:sz w:val="26"/>
          <w:szCs w:val="26"/>
        </w:rPr>
        <w:t xml:space="preserve">С для холодных с суммы баллов нужно снимать по одному баллу. За неаккуратность оформления блюда, подачу его в несоответствующей (по форме и размеру посуде)  с суммы баллов также снимается от 1 до 2 баллов в зависимости от важности дефектов. Подача в грязной посуде оценивается на «неудовлетворительно», а блюдо снимается с реализации.   </w:t>
      </w:r>
    </w:p>
    <w:p w:rsidR="00781B7C" w:rsidRDefault="00781B7C" w:rsidP="00781B7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81B7C" w:rsidRDefault="00781B7C" w:rsidP="00781B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СНИЖЕНИЕ БАЛЛЬНОЙ ОЦЕНКИ ПОКАЗАТЕЛЕЙ КАЧЕСТВА БЛЮД</w:t>
      </w:r>
    </w:p>
    <w:p w:rsidR="00781B7C" w:rsidRDefault="00781B7C" w:rsidP="00781B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КУЛИНАРНЫХ ИЗДЕЛИЙ ЗА ОБНАРУЖЕННЫЕ ДЕФЕКТЫ</w:t>
      </w:r>
    </w:p>
    <w:p w:rsidR="00781B7C" w:rsidRDefault="00781B7C" w:rsidP="00781B7C">
      <w:pPr>
        <w:pStyle w:val="ConsPlusNonformat"/>
        <w:widowControl/>
        <w:jc w:val="both"/>
      </w:pPr>
      <w:r>
        <w:t>┌─────────────────┬──────────────────────────────────────────┬────────────┐</w:t>
      </w:r>
    </w:p>
    <w:p w:rsidR="00781B7C" w:rsidRDefault="00781B7C" w:rsidP="00781B7C">
      <w:pPr>
        <w:pStyle w:val="ConsPlusNonformat"/>
        <w:widowControl/>
        <w:jc w:val="both"/>
      </w:pPr>
      <w:r>
        <w:t>│  Наименование   │           Недостатки и дефекты           │  Снижение  │</w:t>
      </w:r>
    </w:p>
    <w:p w:rsidR="00781B7C" w:rsidRDefault="00781B7C" w:rsidP="00781B7C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органолептических</w:t>
      </w:r>
      <w:proofErr w:type="gramEnd"/>
      <w:r>
        <w:t>│</w:t>
      </w:r>
      <w:proofErr w:type="spellEnd"/>
      <w:r>
        <w:t xml:space="preserve">                                          │  оценки в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характеристик  │                                          </w:t>
      </w:r>
      <w:proofErr w:type="spellStart"/>
      <w:r>
        <w:t>│</w:t>
      </w:r>
      <w:proofErr w:type="spellEnd"/>
      <w:r>
        <w:t xml:space="preserve"> баллах </w:t>
      </w:r>
      <w:proofErr w:type="gramStart"/>
      <w:r>
        <w:t>для</w:t>
      </w:r>
      <w:proofErr w:type="gramEnd"/>
      <w:r>
        <w:t xml:space="preserve">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</w:t>
      </w:r>
      <w:proofErr w:type="spellEnd"/>
      <w:r>
        <w:t xml:space="preserve">                                          </w:t>
      </w:r>
      <w:proofErr w:type="spellStart"/>
      <w:r>
        <w:t>│</w:t>
      </w:r>
      <w:proofErr w:type="spellEnd"/>
      <w:r>
        <w:t xml:space="preserve"> продукции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</w:t>
      </w:r>
      <w:proofErr w:type="spellEnd"/>
      <w:r>
        <w:t xml:space="preserve">                                          </w:t>
      </w:r>
      <w:proofErr w:type="spellStart"/>
      <w:r>
        <w:t>│</w:t>
      </w:r>
      <w:proofErr w:type="spellEnd"/>
      <w:r>
        <w:t xml:space="preserve"> массового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</w:t>
      </w:r>
      <w:proofErr w:type="spellEnd"/>
      <w:r>
        <w:t xml:space="preserve">                                          </w:t>
      </w:r>
      <w:proofErr w:type="spellStart"/>
      <w:r>
        <w:t>│изготовления│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>├─────────────────┼──────────────────────────────────────────┼────────────┤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│ВНЕШНИЙ ВИД      │                  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proofErr w:type="spellStart"/>
      <w:r>
        <w:t>│Оформление</w:t>
      </w:r>
      <w:proofErr w:type="spellEnd"/>
      <w:r>
        <w:t xml:space="preserve">       </w:t>
      </w:r>
      <w:proofErr w:type="spellStart"/>
      <w:r>
        <w:t>│Небрежное</w:t>
      </w:r>
      <w:proofErr w:type="spellEnd"/>
      <w:r>
        <w:t xml:space="preserve"> оформление блюда, наличие соуса │1,0         │</w:t>
      </w:r>
    </w:p>
    <w:p w:rsidR="00781B7C" w:rsidRDefault="00781B7C" w:rsidP="00781B7C">
      <w:pPr>
        <w:pStyle w:val="ConsPlusNonformat"/>
        <w:widowControl/>
        <w:jc w:val="both"/>
      </w:pPr>
      <w:proofErr w:type="gramStart"/>
      <w:r>
        <w:t xml:space="preserve">│                 </w:t>
      </w:r>
      <w:proofErr w:type="spellStart"/>
      <w:r>
        <w:t>│и</w:t>
      </w:r>
      <w:proofErr w:type="spellEnd"/>
      <w:r>
        <w:t xml:space="preserve"> заправки на краях посуды (если это не   │            </w:t>
      </w:r>
      <w:proofErr w:type="spellStart"/>
      <w:r>
        <w:t>│</w:t>
      </w:r>
      <w:proofErr w:type="spellEnd"/>
      <w:proofErr w:type="gram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│предусмотрено</w:t>
      </w:r>
      <w:proofErr w:type="spellEnd"/>
      <w:r>
        <w:t xml:space="preserve"> подачей)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│Отсутствие</w:t>
      </w:r>
      <w:proofErr w:type="spellEnd"/>
      <w:r>
        <w:t xml:space="preserve"> некоторых отделочных           │1,0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│полуфабрикатов</w:t>
      </w:r>
      <w:proofErr w:type="spellEnd"/>
      <w:r>
        <w:t xml:space="preserve">, предусмотренных </w:t>
      </w:r>
      <w:proofErr w:type="spellStart"/>
      <w:r>
        <w:t>рецептурой│</w:t>
      </w:r>
      <w:proofErr w:type="spellEnd"/>
      <w:r>
        <w:t xml:space="preserve">   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│Несоблюдение</w:t>
      </w:r>
      <w:proofErr w:type="spellEnd"/>
      <w:r>
        <w:t xml:space="preserve"> соотношения </w:t>
      </w:r>
      <w:proofErr w:type="gramStart"/>
      <w:r>
        <w:t>основных</w:t>
      </w:r>
      <w:proofErr w:type="gramEnd"/>
      <w:r>
        <w:t xml:space="preserve">         │3,0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│компонентов</w:t>
      </w:r>
      <w:proofErr w:type="spellEnd"/>
      <w:r>
        <w:t xml:space="preserve"> в блюде, предусмотренных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│рецептурой</w:t>
      </w:r>
      <w:proofErr w:type="spellEnd"/>
      <w:r>
        <w:t xml:space="preserve">, несоответствие набора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│компонентов</w:t>
      </w:r>
      <w:proofErr w:type="spellEnd"/>
      <w:r>
        <w:t xml:space="preserve"> блюд рецептуре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proofErr w:type="spellStart"/>
      <w:r>
        <w:t>│Форма</w:t>
      </w:r>
      <w:proofErr w:type="spellEnd"/>
      <w:r>
        <w:t xml:space="preserve">            </w:t>
      </w:r>
      <w:proofErr w:type="spellStart"/>
      <w:r>
        <w:t>│Неоднородность</w:t>
      </w:r>
      <w:proofErr w:type="spellEnd"/>
      <w:r>
        <w:t xml:space="preserve"> формы нарезки компонентов в│0,5         │</w:t>
      </w:r>
    </w:p>
    <w:p w:rsidR="00781B7C" w:rsidRDefault="00781B7C" w:rsidP="00781B7C">
      <w:pPr>
        <w:pStyle w:val="ConsPlusNonformat"/>
        <w:widowControl/>
        <w:jc w:val="both"/>
      </w:pPr>
      <w:proofErr w:type="gramStart"/>
      <w:r>
        <w:t xml:space="preserve">│                 </w:t>
      </w:r>
      <w:proofErr w:type="spellStart"/>
      <w:r>
        <w:t>│блюдах</w:t>
      </w:r>
      <w:proofErr w:type="spellEnd"/>
      <w:r>
        <w:t xml:space="preserve"> (салатах, винегретах, супах,       │            </w:t>
      </w:r>
      <w:proofErr w:type="spellStart"/>
      <w:r>
        <w:t>│</w:t>
      </w:r>
      <w:proofErr w:type="spellEnd"/>
      <w:proofErr w:type="gram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│овощных</w:t>
      </w:r>
      <w:proofErr w:type="spellEnd"/>
      <w:r>
        <w:t xml:space="preserve"> рагу и др.)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proofErr w:type="gramStart"/>
      <w:r>
        <w:t xml:space="preserve">│                 </w:t>
      </w:r>
      <w:proofErr w:type="spellStart"/>
      <w:r>
        <w:t>│Несоответствие</w:t>
      </w:r>
      <w:proofErr w:type="spellEnd"/>
      <w:r>
        <w:t xml:space="preserve"> формы (для формованных     │0,5         │</w:t>
      </w:r>
      <w:proofErr w:type="gram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│изделий</w:t>
      </w:r>
      <w:proofErr w:type="spellEnd"/>
      <w:r>
        <w:t xml:space="preserve">) без изменения массы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proofErr w:type="gramStart"/>
      <w:r>
        <w:t xml:space="preserve">│                 </w:t>
      </w:r>
      <w:proofErr w:type="spellStart"/>
      <w:r>
        <w:t>│Несоответствие</w:t>
      </w:r>
      <w:proofErr w:type="spellEnd"/>
      <w:r>
        <w:t xml:space="preserve"> формы (для формованных     │3,0         │</w:t>
      </w:r>
      <w:proofErr w:type="gram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│изделий</w:t>
      </w:r>
      <w:proofErr w:type="spellEnd"/>
      <w:r>
        <w:t xml:space="preserve">), </w:t>
      </w:r>
      <w:proofErr w:type="gramStart"/>
      <w:r>
        <w:t>приведшее</w:t>
      </w:r>
      <w:proofErr w:type="gramEnd"/>
      <w:r>
        <w:t xml:space="preserve"> к изменению массы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proofErr w:type="gramStart"/>
      <w:r>
        <w:t xml:space="preserve">│                 </w:t>
      </w:r>
      <w:proofErr w:type="spellStart"/>
      <w:r>
        <w:t>│Сладкие</w:t>
      </w:r>
      <w:proofErr w:type="spellEnd"/>
      <w:r>
        <w:t xml:space="preserve"> блюда (муссы, самбуки, кремы,     │3,0         │</w:t>
      </w:r>
      <w:proofErr w:type="gram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│кисели</w:t>
      </w:r>
      <w:proofErr w:type="spellEnd"/>
      <w:r>
        <w:t xml:space="preserve">, взбитые сливки, суфле), заливные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│блюда</w:t>
      </w:r>
      <w:proofErr w:type="spellEnd"/>
      <w:r>
        <w:t xml:space="preserve"> не держат форму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proofErr w:type="spellStart"/>
      <w:r>
        <w:t>│Состояние</w:t>
      </w:r>
      <w:proofErr w:type="spellEnd"/>
      <w:r>
        <w:t xml:space="preserve">        </w:t>
      </w:r>
      <w:proofErr w:type="spellStart"/>
      <w:r>
        <w:t>│Нарушение</w:t>
      </w:r>
      <w:proofErr w:type="spellEnd"/>
      <w:r>
        <w:t xml:space="preserve"> целостности изделий, запеченных │2,0         │</w:t>
      </w:r>
    </w:p>
    <w:p w:rsidR="00781B7C" w:rsidRDefault="00781B7C" w:rsidP="00781B7C">
      <w:pPr>
        <w:pStyle w:val="ConsPlusNonformat"/>
        <w:widowControl/>
        <w:jc w:val="both"/>
      </w:pPr>
      <w:proofErr w:type="spellStart"/>
      <w:r>
        <w:t>│поверхности</w:t>
      </w:r>
      <w:proofErr w:type="spellEnd"/>
      <w:r>
        <w:t xml:space="preserve">      </w:t>
      </w:r>
      <w:proofErr w:type="spellStart"/>
      <w:r>
        <w:t>│в</w:t>
      </w:r>
      <w:proofErr w:type="spellEnd"/>
      <w:r>
        <w:t xml:space="preserve"> форме           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</w:t>
      </w:r>
      <w:proofErr w:type="gramStart"/>
      <w:r>
        <w:t>Слабое</w:t>
      </w:r>
      <w:proofErr w:type="spellEnd"/>
      <w:proofErr w:type="gramEnd"/>
      <w:r>
        <w:t xml:space="preserve"> </w:t>
      </w:r>
      <w:proofErr w:type="spellStart"/>
      <w:r>
        <w:t>подсыхание</w:t>
      </w:r>
      <w:proofErr w:type="spellEnd"/>
      <w:r>
        <w:t xml:space="preserve"> поверхности основного   │1,0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│продукта</w:t>
      </w:r>
      <w:proofErr w:type="spellEnd"/>
      <w:r>
        <w:t xml:space="preserve"> или изделия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│Слабое</w:t>
      </w:r>
      <w:proofErr w:type="spellEnd"/>
      <w:r>
        <w:t xml:space="preserve"> </w:t>
      </w:r>
      <w:proofErr w:type="spellStart"/>
      <w:r>
        <w:t>подсыхание</w:t>
      </w:r>
      <w:proofErr w:type="spellEnd"/>
      <w:r>
        <w:t xml:space="preserve"> (</w:t>
      </w:r>
      <w:proofErr w:type="spellStart"/>
      <w:r>
        <w:t>заветривание</w:t>
      </w:r>
      <w:proofErr w:type="spellEnd"/>
      <w:r>
        <w:t>)          │1,0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│отделочных</w:t>
      </w:r>
      <w:proofErr w:type="spellEnd"/>
      <w:r>
        <w:t xml:space="preserve"> полуфабрикатов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│Отсутствие</w:t>
      </w:r>
      <w:proofErr w:type="spellEnd"/>
      <w:r>
        <w:t xml:space="preserve"> блеска от масла на поверхности │1,0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│салатов</w:t>
      </w:r>
      <w:proofErr w:type="spellEnd"/>
      <w:r>
        <w:t xml:space="preserve">, винегретов, молочных супов, каш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│Наличие</w:t>
      </w:r>
      <w:proofErr w:type="spellEnd"/>
      <w:r>
        <w:t xml:space="preserve"> пленки на поверхности: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│киселей</w:t>
      </w:r>
      <w:proofErr w:type="spellEnd"/>
      <w:r>
        <w:t>, супов-пюре                       │0,5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│соусов</w:t>
      </w:r>
      <w:proofErr w:type="spellEnd"/>
      <w:r>
        <w:t>, заправок                          │1,0         │</w:t>
      </w:r>
    </w:p>
    <w:p w:rsidR="00781B7C" w:rsidRDefault="00781B7C" w:rsidP="00781B7C">
      <w:pPr>
        <w:pStyle w:val="ConsPlusNonformat"/>
        <w:widowControl/>
        <w:jc w:val="both"/>
      </w:pPr>
      <w:r>
        <w:lastRenderedPageBreak/>
        <w:t xml:space="preserve">│                 </w:t>
      </w:r>
      <w:proofErr w:type="spellStart"/>
      <w:r>
        <w:t>│чая-заварки</w:t>
      </w:r>
      <w:proofErr w:type="spellEnd"/>
      <w:r>
        <w:t xml:space="preserve">                               │2,0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│Наличие</w:t>
      </w:r>
      <w:proofErr w:type="spellEnd"/>
      <w:r>
        <w:t xml:space="preserve"> трещин на поверхности изделий,    │1,0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</w:t>
      </w:r>
      <w:proofErr w:type="gramStart"/>
      <w:r>
        <w:t>запеченных</w:t>
      </w:r>
      <w:proofErr w:type="spellEnd"/>
      <w:proofErr w:type="gramEnd"/>
      <w:r>
        <w:t xml:space="preserve"> в форме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│Незначительное</w:t>
      </w:r>
      <w:proofErr w:type="spellEnd"/>
      <w:r>
        <w:t xml:space="preserve"> нарушение целостности      │0,5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│оболочки</w:t>
      </w:r>
      <w:proofErr w:type="spellEnd"/>
      <w:r>
        <w:t xml:space="preserve"> мучных изделий, не </w:t>
      </w:r>
      <w:proofErr w:type="gramStart"/>
      <w:r>
        <w:t>приведшее</w:t>
      </w:r>
      <w:proofErr w:type="gramEnd"/>
      <w:r>
        <w:t xml:space="preserve"> к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│вытеканию</w:t>
      </w:r>
      <w:proofErr w:type="spellEnd"/>
      <w:r>
        <w:t xml:space="preserve"> фарша   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│Нарушение</w:t>
      </w:r>
      <w:proofErr w:type="spellEnd"/>
      <w:r>
        <w:t xml:space="preserve"> целостности оболочки </w:t>
      </w:r>
      <w:proofErr w:type="gramStart"/>
      <w:r>
        <w:t>мучных</w:t>
      </w:r>
      <w:proofErr w:type="gramEnd"/>
      <w:r>
        <w:t xml:space="preserve">     │3,0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│изделий</w:t>
      </w:r>
      <w:proofErr w:type="spellEnd"/>
      <w:r>
        <w:t xml:space="preserve"> с обнажением и вытеканием фарша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│Незначительное</w:t>
      </w:r>
      <w:proofErr w:type="spellEnd"/>
      <w:r>
        <w:t xml:space="preserve"> отслоение корочки у </w:t>
      </w:r>
      <w:proofErr w:type="gramStart"/>
      <w:r>
        <w:t>жареных</w:t>
      </w:r>
      <w:proofErr w:type="gramEnd"/>
      <w:r>
        <w:t>│1,0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│панированных</w:t>
      </w:r>
      <w:proofErr w:type="spellEnd"/>
      <w:r>
        <w:t xml:space="preserve"> изделий, запеканок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│Отделение</w:t>
      </w:r>
      <w:proofErr w:type="spellEnd"/>
      <w:r>
        <w:t xml:space="preserve"> корочки у </w:t>
      </w:r>
      <w:proofErr w:type="gramStart"/>
      <w:r>
        <w:t>жареных</w:t>
      </w:r>
      <w:proofErr w:type="gramEnd"/>
      <w:r>
        <w:t xml:space="preserve"> панированных  │2,0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│изделий</w:t>
      </w:r>
      <w:proofErr w:type="spellEnd"/>
      <w:r>
        <w:t xml:space="preserve">, запеканок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proofErr w:type="spellStart"/>
      <w:r>
        <w:t>│Однородность</w:t>
      </w:r>
      <w:proofErr w:type="spellEnd"/>
      <w:r>
        <w:t xml:space="preserve">     </w:t>
      </w:r>
      <w:proofErr w:type="spellStart"/>
      <w:r>
        <w:t>│Наличие</w:t>
      </w:r>
      <w:proofErr w:type="spellEnd"/>
      <w:r>
        <w:t xml:space="preserve"> осадка в </w:t>
      </w:r>
      <w:proofErr w:type="gramStart"/>
      <w:r>
        <w:t>плодово-ягодных</w:t>
      </w:r>
      <w:proofErr w:type="gramEnd"/>
      <w:r>
        <w:t xml:space="preserve">          │1,0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│прохладительных</w:t>
      </w:r>
      <w:proofErr w:type="spellEnd"/>
      <w:r>
        <w:t xml:space="preserve"> </w:t>
      </w:r>
      <w:proofErr w:type="gramStart"/>
      <w:r>
        <w:t>напитках</w:t>
      </w:r>
      <w:proofErr w:type="gramEnd"/>
      <w:r>
        <w:t xml:space="preserve"> более 1/5 объема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│Наличие</w:t>
      </w:r>
      <w:proofErr w:type="spellEnd"/>
      <w:r>
        <w:t xml:space="preserve"> взвешенных частичек, мутность     │2,0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│желе</w:t>
      </w:r>
      <w:proofErr w:type="spellEnd"/>
      <w:r>
        <w:t xml:space="preserve">, бульонов    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│Отслоение</w:t>
      </w:r>
      <w:proofErr w:type="spellEnd"/>
      <w:r>
        <w:t xml:space="preserve"> жидкости в салатах </w:t>
      </w:r>
      <w:proofErr w:type="gramStart"/>
      <w:r>
        <w:t>из</w:t>
      </w:r>
      <w:proofErr w:type="gramEnd"/>
      <w:r>
        <w:t xml:space="preserve"> свежих    │1,5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│овощей</w:t>
      </w:r>
      <w:proofErr w:type="spellEnd"/>
      <w:r>
        <w:t xml:space="preserve">            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│Отслоение</w:t>
      </w:r>
      <w:proofErr w:type="spellEnd"/>
      <w:r>
        <w:t xml:space="preserve"> жидкости в салатах </w:t>
      </w:r>
      <w:proofErr w:type="gramStart"/>
      <w:r>
        <w:t>из</w:t>
      </w:r>
      <w:proofErr w:type="gramEnd"/>
      <w:r>
        <w:t xml:space="preserve"> соленых,  │1,5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│квашеных</w:t>
      </w:r>
      <w:proofErr w:type="spellEnd"/>
      <w:r>
        <w:t xml:space="preserve"> овощей, икре овощной более чем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│1/3 объема        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│Значительное</w:t>
      </w:r>
      <w:proofErr w:type="spellEnd"/>
      <w:r>
        <w:t xml:space="preserve"> отслоение жидкости в салатах │3,0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│из</w:t>
      </w:r>
      <w:proofErr w:type="spellEnd"/>
      <w:r>
        <w:t xml:space="preserve"> свежих, соленых и квашеных овощей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│Вспенивание</w:t>
      </w:r>
      <w:proofErr w:type="spellEnd"/>
      <w:r>
        <w:t xml:space="preserve"> киселей, напитков, простокваш,│3,0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│ряженки</w:t>
      </w:r>
      <w:proofErr w:type="spellEnd"/>
      <w:r>
        <w:t xml:space="preserve">, кефира и др. </w:t>
      </w:r>
      <w:proofErr w:type="gramStart"/>
      <w:r>
        <w:t>кисломолочных</w:t>
      </w:r>
      <w:proofErr w:type="gramEnd"/>
      <w:r>
        <w:t xml:space="preserve">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│напитков</w:t>
      </w:r>
      <w:proofErr w:type="spellEnd"/>
      <w:r>
        <w:t xml:space="preserve">          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│Наличие</w:t>
      </w:r>
      <w:proofErr w:type="spellEnd"/>
      <w:r>
        <w:t xml:space="preserve"> </w:t>
      </w:r>
      <w:proofErr w:type="spellStart"/>
      <w:r>
        <w:t>непромеса</w:t>
      </w:r>
      <w:proofErr w:type="spellEnd"/>
      <w:r>
        <w:t xml:space="preserve"> у изделий из </w:t>
      </w:r>
      <w:proofErr w:type="gramStart"/>
      <w:r>
        <w:t>котлетной</w:t>
      </w:r>
      <w:proofErr w:type="gramEnd"/>
      <w:r>
        <w:t xml:space="preserve">  │2,0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│массы</w:t>
      </w:r>
      <w:proofErr w:type="spellEnd"/>
      <w:r>
        <w:t xml:space="preserve">, запеканок, пудингов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│Изделия</w:t>
      </w:r>
      <w:proofErr w:type="spellEnd"/>
      <w:r>
        <w:t xml:space="preserve"> слабо прожарены, имеются следы    │3,0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│закала</w:t>
      </w:r>
      <w:proofErr w:type="spellEnd"/>
      <w:r>
        <w:t xml:space="preserve"> в изделиях из теста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│Наличие</w:t>
      </w:r>
      <w:proofErr w:type="spellEnd"/>
      <w:r>
        <w:t xml:space="preserve"> более 5% крошек основного         │0,5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│продукта</w:t>
      </w:r>
      <w:proofErr w:type="spellEnd"/>
      <w:r>
        <w:t xml:space="preserve"> в блюдах </w:t>
      </w:r>
      <w:proofErr w:type="gramStart"/>
      <w:r>
        <w:t>из</w:t>
      </w:r>
      <w:proofErr w:type="gramEnd"/>
      <w:r>
        <w:t xml:space="preserve"> натуральных рыбных и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│мясных</w:t>
      </w:r>
      <w:proofErr w:type="spellEnd"/>
      <w:r>
        <w:t xml:space="preserve"> гастрономических продуктов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│Наличие</w:t>
      </w:r>
      <w:proofErr w:type="spellEnd"/>
      <w:r>
        <w:t xml:space="preserve"> костей в мясных и рыбных студнях  │3,0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│Наличие</w:t>
      </w:r>
      <w:proofErr w:type="spellEnd"/>
      <w:r>
        <w:t xml:space="preserve"> единичных комочков заварившихся   │2,0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│муки</w:t>
      </w:r>
      <w:proofErr w:type="spellEnd"/>
      <w:r>
        <w:t xml:space="preserve">, крахмала, манной крупы в соусах,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</w:t>
      </w:r>
      <w:proofErr w:type="gramStart"/>
      <w:r>
        <w:t>кашах</w:t>
      </w:r>
      <w:proofErr w:type="spellEnd"/>
      <w:proofErr w:type="gramEnd"/>
      <w:r>
        <w:t xml:space="preserve">, супах-пюре, киселях, блинах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│Наличие</w:t>
      </w:r>
      <w:proofErr w:type="spellEnd"/>
      <w:r>
        <w:t xml:space="preserve"> комочков заварившихся муки,       │3,0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│крахмала</w:t>
      </w:r>
      <w:proofErr w:type="spellEnd"/>
      <w:r>
        <w:t xml:space="preserve">, манной крупы в соусах, кашах,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</w:t>
      </w:r>
      <w:proofErr w:type="gramStart"/>
      <w:r>
        <w:t>супах-пюре</w:t>
      </w:r>
      <w:proofErr w:type="spellEnd"/>
      <w:proofErr w:type="gramEnd"/>
      <w:r>
        <w:t xml:space="preserve">, киселях, блинах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│Наличие</w:t>
      </w:r>
      <w:proofErr w:type="spellEnd"/>
      <w:r>
        <w:t xml:space="preserve"> единичных слипшихся комочков в    │1,0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</w:t>
      </w:r>
      <w:proofErr w:type="gramStart"/>
      <w:r>
        <w:t>блюдах</w:t>
      </w:r>
      <w:proofErr w:type="spellEnd"/>
      <w:proofErr w:type="gramEnd"/>
      <w:r>
        <w:t xml:space="preserve"> и гарнирах из круп и макаронных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│изделий</w:t>
      </w:r>
      <w:proofErr w:type="spellEnd"/>
      <w:r>
        <w:t xml:space="preserve">           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│Наличие</w:t>
      </w:r>
      <w:proofErr w:type="spellEnd"/>
      <w:r>
        <w:t xml:space="preserve"> слипшихся комочков в блюдах и     │2,0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</w:t>
      </w:r>
      <w:proofErr w:type="gramStart"/>
      <w:r>
        <w:t>гарнирах</w:t>
      </w:r>
      <w:proofErr w:type="spellEnd"/>
      <w:proofErr w:type="gramEnd"/>
      <w:r>
        <w:t xml:space="preserve"> из круп и макаронных изделий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│Сплошная</w:t>
      </w:r>
      <w:proofErr w:type="spellEnd"/>
      <w:r>
        <w:t xml:space="preserve"> слипшаяся масса в кашах, гарнирах│3,0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│из</w:t>
      </w:r>
      <w:proofErr w:type="spellEnd"/>
      <w:r>
        <w:t xml:space="preserve"> круп, макаронных </w:t>
      </w:r>
      <w:proofErr w:type="gramStart"/>
      <w:r>
        <w:t>изделиях</w:t>
      </w:r>
      <w:proofErr w:type="gramEnd"/>
      <w:r>
        <w:t xml:space="preserve">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│Наличие</w:t>
      </w:r>
      <w:proofErr w:type="spellEnd"/>
      <w:r>
        <w:t xml:space="preserve"> посторонних включений в блюдах,   │3,0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</w:t>
      </w:r>
      <w:proofErr w:type="gramStart"/>
      <w:r>
        <w:t>изделиях</w:t>
      </w:r>
      <w:proofErr w:type="spellEnd"/>
      <w:proofErr w:type="gramEnd"/>
      <w:r>
        <w:t xml:space="preserve">          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proofErr w:type="spellStart"/>
      <w:r>
        <w:t>│Вид</w:t>
      </w:r>
      <w:proofErr w:type="spellEnd"/>
      <w:r>
        <w:t xml:space="preserve"> на разрезе   </w:t>
      </w:r>
      <w:proofErr w:type="spellStart"/>
      <w:r>
        <w:t>│Наличие</w:t>
      </w:r>
      <w:proofErr w:type="spellEnd"/>
      <w:r>
        <w:t xml:space="preserve"> у сладких блюд (муссов, самбуков) │3,0         │</w:t>
      </w:r>
    </w:p>
    <w:p w:rsidR="00781B7C" w:rsidRDefault="00781B7C" w:rsidP="00781B7C">
      <w:pPr>
        <w:pStyle w:val="ConsPlusNonformat"/>
        <w:widowControl/>
        <w:jc w:val="both"/>
      </w:pPr>
      <w:r>
        <w:t>│(</w:t>
      </w:r>
      <w:proofErr w:type="gramStart"/>
      <w:r>
        <w:t>разломе</w:t>
      </w:r>
      <w:proofErr w:type="gramEnd"/>
      <w:r>
        <w:t xml:space="preserve">)        </w:t>
      </w:r>
      <w:proofErr w:type="spellStart"/>
      <w:r>
        <w:t>│плотного</w:t>
      </w:r>
      <w:proofErr w:type="spellEnd"/>
      <w:r>
        <w:t xml:space="preserve"> слоя </w:t>
      </w:r>
      <w:proofErr w:type="spellStart"/>
      <w:r>
        <w:t>невзбитого</w:t>
      </w:r>
      <w:proofErr w:type="spellEnd"/>
      <w:r>
        <w:t xml:space="preserve"> желе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proofErr w:type="spellStart"/>
      <w:proofErr w:type="gramStart"/>
      <w:r>
        <w:t>│Цвет</w:t>
      </w:r>
      <w:proofErr w:type="spellEnd"/>
      <w:r>
        <w:t xml:space="preserve"> (в том </w:t>
      </w:r>
      <w:proofErr w:type="spellStart"/>
      <w:r>
        <w:t>числе│Незначительно</w:t>
      </w:r>
      <w:proofErr w:type="spellEnd"/>
      <w:r>
        <w:t xml:space="preserve"> отличающийся от типичного   │0,5         │</w:t>
      </w:r>
      <w:proofErr w:type="gramEnd"/>
    </w:p>
    <w:p w:rsidR="00781B7C" w:rsidRDefault="00781B7C" w:rsidP="00781B7C">
      <w:pPr>
        <w:pStyle w:val="ConsPlusNonformat"/>
        <w:widowControl/>
        <w:jc w:val="both"/>
      </w:pPr>
      <w:proofErr w:type="spellStart"/>
      <w:r>
        <w:t>│на</w:t>
      </w:r>
      <w:proofErr w:type="spellEnd"/>
      <w:r>
        <w:t xml:space="preserve"> разрезе)      │</w:t>
      </w:r>
    </w:p>
    <w:p w:rsidR="00781B7C" w:rsidRDefault="00781B7C" w:rsidP="00781B7C">
      <w:pPr>
        <w:pStyle w:val="ConsPlusNonformat"/>
        <w:widowControl/>
        <w:jc w:val="both"/>
      </w:pPr>
      <w:r>
        <w:t>├─────────────────┼──────────────────────────────────────────┼────────────┤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│ТЕКСТУРА         </w:t>
      </w:r>
      <w:proofErr w:type="spellStart"/>
      <w:r>
        <w:t>│Мягкая</w:t>
      </w:r>
      <w:proofErr w:type="spellEnd"/>
      <w:r>
        <w:t xml:space="preserve"> в салатах </w:t>
      </w:r>
      <w:proofErr w:type="gramStart"/>
      <w:r>
        <w:t>из</w:t>
      </w:r>
      <w:proofErr w:type="gramEnd"/>
      <w:r>
        <w:t xml:space="preserve"> свежих, соленых и     │2,0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│(консистенция)   </w:t>
      </w:r>
      <w:proofErr w:type="spellStart"/>
      <w:r>
        <w:t>│квашеных</w:t>
      </w:r>
      <w:proofErr w:type="spellEnd"/>
      <w:r>
        <w:t xml:space="preserve"> овощей   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│Очень</w:t>
      </w:r>
      <w:proofErr w:type="spellEnd"/>
      <w:r>
        <w:t xml:space="preserve"> </w:t>
      </w:r>
      <w:proofErr w:type="gramStart"/>
      <w:r>
        <w:t>жесткая</w:t>
      </w:r>
      <w:proofErr w:type="gramEnd"/>
      <w:r>
        <w:t xml:space="preserve"> в салатах из редьки, редиса │2,0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</w:t>
      </w:r>
      <w:proofErr w:type="gramStart"/>
      <w:r>
        <w:t>Мазеобразная</w:t>
      </w:r>
      <w:proofErr w:type="spellEnd"/>
      <w:proofErr w:type="gramEnd"/>
      <w:r>
        <w:t xml:space="preserve"> для рассыпчатых каш, гарниров│2,0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│из</w:t>
      </w:r>
      <w:proofErr w:type="spellEnd"/>
      <w:r>
        <w:t xml:space="preserve"> круп и макаронных изделий, запеканок,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lastRenderedPageBreak/>
        <w:t xml:space="preserve">│                 </w:t>
      </w:r>
      <w:proofErr w:type="spellStart"/>
      <w:r>
        <w:t>│пудингов</w:t>
      </w:r>
      <w:proofErr w:type="spellEnd"/>
      <w:r>
        <w:t xml:space="preserve">, суфле   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│Очень</w:t>
      </w:r>
      <w:proofErr w:type="spellEnd"/>
      <w:r>
        <w:t xml:space="preserve"> </w:t>
      </w:r>
      <w:proofErr w:type="gramStart"/>
      <w:r>
        <w:t>жидкая</w:t>
      </w:r>
      <w:proofErr w:type="gramEnd"/>
      <w:r>
        <w:t>, нарушено соотношение плотной│3,0         │</w:t>
      </w:r>
    </w:p>
    <w:p w:rsidR="00781B7C" w:rsidRDefault="00781B7C" w:rsidP="00781B7C">
      <w:pPr>
        <w:pStyle w:val="ConsPlusNonformat"/>
        <w:widowControl/>
        <w:jc w:val="both"/>
      </w:pPr>
      <w:proofErr w:type="gramStart"/>
      <w:r>
        <w:t xml:space="preserve">│                 </w:t>
      </w:r>
      <w:proofErr w:type="spellStart"/>
      <w:r>
        <w:t>│и</w:t>
      </w:r>
      <w:proofErr w:type="spellEnd"/>
      <w:r>
        <w:t xml:space="preserve"> жидкой частей (в соусах, супах,         │            </w:t>
      </w:r>
      <w:proofErr w:type="spellStart"/>
      <w:r>
        <w:t>│</w:t>
      </w:r>
      <w:proofErr w:type="spellEnd"/>
      <w:proofErr w:type="gram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</w:t>
      </w:r>
      <w:proofErr w:type="gramStart"/>
      <w:r>
        <w:t>компотах</w:t>
      </w:r>
      <w:proofErr w:type="spellEnd"/>
      <w:proofErr w:type="gramEnd"/>
      <w:r>
        <w:t xml:space="preserve">)         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│Крошливая</w:t>
      </w:r>
      <w:proofErr w:type="spellEnd"/>
      <w:r>
        <w:t xml:space="preserve"> в жареных и запеченных рубленых │2,0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│изделиях</w:t>
      </w:r>
      <w:proofErr w:type="spellEnd"/>
      <w:r>
        <w:t xml:space="preserve"> (мясных, рыбных), изделиях </w:t>
      </w:r>
      <w:proofErr w:type="gramStart"/>
      <w:r>
        <w:t>из</w:t>
      </w:r>
      <w:proofErr w:type="gramEnd"/>
      <w:r>
        <w:t xml:space="preserve">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│творога</w:t>
      </w:r>
      <w:proofErr w:type="spellEnd"/>
      <w:r>
        <w:t xml:space="preserve">           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│Сухая</w:t>
      </w:r>
      <w:proofErr w:type="spellEnd"/>
      <w:r>
        <w:t>, жесткая в порционных изделиях из   │2,0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│мяса</w:t>
      </w:r>
      <w:proofErr w:type="spellEnd"/>
      <w:r>
        <w:t xml:space="preserve">, мясопродуктов, птицы, дичи, </w:t>
      </w:r>
      <w:proofErr w:type="spellStart"/>
      <w:r>
        <w:t>кролика,│</w:t>
      </w:r>
      <w:proofErr w:type="spellEnd"/>
      <w:r>
        <w:t xml:space="preserve">   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│рыбы</w:t>
      </w:r>
      <w:proofErr w:type="spellEnd"/>
      <w:r>
        <w:t xml:space="preserve">                        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│Крошливая</w:t>
      </w:r>
      <w:proofErr w:type="spellEnd"/>
      <w:r>
        <w:t xml:space="preserve"> или мазеобразная в мясном и     │2,0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│рыбном</w:t>
      </w:r>
      <w:proofErr w:type="spellEnd"/>
      <w:r>
        <w:t xml:space="preserve"> фарше; </w:t>
      </w:r>
      <w:proofErr w:type="gramStart"/>
      <w:r>
        <w:t>плотная</w:t>
      </w:r>
      <w:proofErr w:type="gramEnd"/>
      <w:r>
        <w:t xml:space="preserve"> - в творожном и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│овощном</w:t>
      </w:r>
      <w:proofErr w:type="spellEnd"/>
      <w:r>
        <w:t xml:space="preserve">; жидкая - в плодовом            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>├─────────────────┼──────────────────────────────────────────┼────────────┤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│ЗАПАХ            </w:t>
      </w:r>
      <w:proofErr w:type="spellStart"/>
      <w:r>
        <w:t>│Слабовыраженный</w:t>
      </w:r>
      <w:proofErr w:type="spellEnd"/>
      <w:r>
        <w:t>, недостаточно типичный, с │1,5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│заметным</w:t>
      </w:r>
      <w:proofErr w:type="spellEnd"/>
      <w:r>
        <w:t xml:space="preserve"> преобладанием одного компонента  │            </w:t>
      </w:r>
      <w:proofErr w:type="spellStart"/>
      <w:r>
        <w:t>│</w:t>
      </w:r>
      <w:proofErr w:type="spellEnd"/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│Нетипичный</w:t>
      </w:r>
      <w:proofErr w:type="spellEnd"/>
      <w:r>
        <w:t>, посторонний                   │3,0         │</w:t>
      </w:r>
    </w:p>
    <w:p w:rsidR="00781B7C" w:rsidRDefault="00781B7C" w:rsidP="00781B7C">
      <w:pPr>
        <w:pStyle w:val="ConsPlusNonformat"/>
        <w:widowControl/>
        <w:jc w:val="both"/>
      </w:pPr>
      <w:r>
        <w:t>├─────────────────┼──────────────────────────────────────────┼────────────┤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│ВКУС             </w:t>
      </w:r>
      <w:proofErr w:type="spellStart"/>
      <w:r>
        <w:t>│Слабовыраженный</w:t>
      </w:r>
      <w:proofErr w:type="spellEnd"/>
      <w:r>
        <w:t>, не ощущается вкус специй │1,0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│Слегка</w:t>
      </w:r>
      <w:proofErr w:type="spellEnd"/>
      <w:r>
        <w:t xml:space="preserve"> пересоленный                       │2,0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│Нетипичный</w:t>
      </w:r>
      <w:proofErr w:type="spellEnd"/>
      <w:r>
        <w:t>, посторонний, чрезвычайно      │3,0         │</w:t>
      </w:r>
    </w:p>
    <w:p w:rsidR="00781B7C" w:rsidRDefault="00781B7C" w:rsidP="00781B7C">
      <w:pPr>
        <w:pStyle w:val="ConsPlusNonformat"/>
        <w:widowControl/>
        <w:jc w:val="both"/>
      </w:pPr>
      <w:r>
        <w:t xml:space="preserve">│                 </w:t>
      </w:r>
      <w:proofErr w:type="spellStart"/>
      <w:r>
        <w:t>│острый</w:t>
      </w:r>
      <w:proofErr w:type="spellEnd"/>
      <w:r>
        <w:t xml:space="preserve">, соленый, кислый, посторонний      │            </w:t>
      </w:r>
      <w:proofErr w:type="spellStart"/>
      <w:r>
        <w:t>│</w:t>
      </w:r>
      <w:proofErr w:type="spellEnd"/>
    </w:p>
    <w:p w:rsidR="00781B7C" w:rsidRPr="00331ECF" w:rsidRDefault="00781B7C" w:rsidP="00781B7C">
      <w:pPr>
        <w:ind w:right="-1"/>
        <w:jc w:val="both"/>
        <w:rPr>
          <w:rFonts w:ascii="Times New Roman" w:hAnsi="Times New Roman"/>
          <w:sz w:val="26"/>
          <w:szCs w:val="26"/>
        </w:rPr>
      </w:pPr>
      <w:r>
        <w:t>└─────────────────</w:t>
      </w:r>
      <w:r>
        <w:rPr>
          <w:rFonts w:ascii="Arial" w:hAnsi="Arial" w:cs="Arial"/>
        </w:rPr>
        <w:t>┴</w:t>
      </w:r>
      <w:r>
        <w:rPr>
          <w:rFonts w:cs="Calibri"/>
        </w:rPr>
        <w:t>──────────────────────────────────────────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cs="Calibri"/>
        </w:rPr>
        <w:t>────────────</w:t>
      </w:r>
      <w:r>
        <w:t>┘</w:t>
      </w:r>
    </w:p>
    <w:p w:rsidR="00781B7C" w:rsidRDefault="00781B7C" w:rsidP="00781B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pStyle w:val="a3"/>
        <w:tabs>
          <w:tab w:val="left" w:pos="6076"/>
        </w:tabs>
        <w:spacing w:after="0"/>
        <w:ind w:left="0" w:right="-1"/>
        <w:rPr>
          <w:rFonts w:ascii="Times New Roman" w:hAnsi="Times New Roman"/>
          <w:sz w:val="26"/>
          <w:szCs w:val="26"/>
        </w:rPr>
      </w:pPr>
    </w:p>
    <w:p w:rsidR="00781B7C" w:rsidRDefault="00781B7C" w:rsidP="00781B7C">
      <w:pPr>
        <w:pStyle w:val="a3"/>
        <w:tabs>
          <w:tab w:val="left" w:pos="6076"/>
        </w:tabs>
        <w:spacing w:after="0"/>
        <w:ind w:left="0" w:right="-1"/>
        <w:rPr>
          <w:rFonts w:ascii="Times New Roman" w:hAnsi="Times New Roman"/>
          <w:sz w:val="26"/>
          <w:szCs w:val="26"/>
        </w:rPr>
      </w:pPr>
    </w:p>
    <w:p w:rsidR="00781B7C" w:rsidRDefault="00781B7C" w:rsidP="00781B7C">
      <w:pPr>
        <w:pStyle w:val="a3"/>
        <w:spacing w:after="0"/>
        <w:ind w:left="0" w:right="-1"/>
        <w:rPr>
          <w:rFonts w:ascii="Times New Roman" w:hAnsi="Times New Roman"/>
          <w:sz w:val="26"/>
          <w:szCs w:val="26"/>
        </w:rPr>
      </w:pPr>
    </w:p>
    <w:p w:rsidR="00781B7C" w:rsidRDefault="00781B7C" w:rsidP="00781B7C">
      <w:pPr>
        <w:pStyle w:val="a3"/>
        <w:spacing w:after="0"/>
        <w:ind w:left="0" w:right="-1"/>
        <w:rPr>
          <w:rFonts w:ascii="Times New Roman" w:hAnsi="Times New Roman"/>
          <w:sz w:val="26"/>
          <w:szCs w:val="26"/>
        </w:rPr>
      </w:pPr>
    </w:p>
    <w:p w:rsidR="00781B7C" w:rsidRDefault="00781B7C" w:rsidP="00781B7C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7C" w:rsidRDefault="00781B7C" w:rsidP="00781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C9F" w:rsidRDefault="004C2C9F" w:rsidP="004C2C9F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Default="00C27FE1"/>
    <w:sectPr w:rsidR="00C27FE1" w:rsidSect="00BE64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D41"/>
    <w:multiLevelType w:val="hybridMultilevel"/>
    <w:tmpl w:val="34A884C6"/>
    <w:lvl w:ilvl="0" w:tplc="5E682888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2498"/>
    <w:rsid w:val="000C3FEA"/>
    <w:rsid w:val="002B2498"/>
    <w:rsid w:val="002B37C0"/>
    <w:rsid w:val="004C2C9F"/>
    <w:rsid w:val="00774B2C"/>
    <w:rsid w:val="00781B7C"/>
    <w:rsid w:val="00BE64A8"/>
    <w:rsid w:val="00C2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C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4C2C9F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2C9F"/>
    <w:pPr>
      <w:widowControl w:val="0"/>
      <w:shd w:val="clear" w:color="auto" w:fill="FFFFFF"/>
      <w:spacing w:after="0" w:line="365" w:lineRule="exact"/>
    </w:pPr>
    <w:rPr>
      <w:rFonts w:ascii="Times New Roman" w:hAnsi="Times New Roman" w:cs="Times New Roman"/>
      <w:sz w:val="32"/>
      <w:szCs w:val="32"/>
    </w:rPr>
  </w:style>
  <w:style w:type="character" w:customStyle="1" w:styleId="21">
    <w:name w:val="Основной текст (2) + Полужирный"/>
    <w:basedOn w:val="2"/>
    <w:rsid w:val="004C2C9F"/>
    <w:rPr>
      <w:b/>
      <w:bCs/>
    </w:rPr>
  </w:style>
  <w:style w:type="paragraph" w:styleId="a4">
    <w:name w:val="Normal (Web)"/>
    <w:basedOn w:val="a"/>
    <w:uiPriority w:val="99"/>
    <w:semiHidden/>
    <w:unhideWhenUsed/>
    <w:rsid w:val="0078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81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1784</Words>
  <Characters>14636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ychit</cp:lastModifiedBy>
  <cp:revision>5</cp:revision>
  <dcterms:created xsi:type="dcterms:W3CDTF">2020-03-26T06:55:00Z</dcterms:created>
  <dcterms:modified xsi:type="dcterms:W3CDTF">2020-03-27T11:12:00Z</dcterms:modified>
</cp:coreProperties>
</file>